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99" w:rsidRDefault="009D7C99" w:rsidP="009D7C99">
      <w:pPr>
        <w:ind w:firstLine="720"/>
        <w:jc w:val="both"/>
        <w:rPr>
          <w:rFonts w:ascii="Times New Roman" w:eastAsia="Calibri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lang/>
        </w:rPr>
        <w:t>На основу члана 38. Закона о удружењима („Службени Гласник РС“ број 51/09, 99/11-др,закон, 44/18),</w:t>
      </w:r>
      <w:r w:rsidR="00066BAE" w:rsidRPr="00066BAE">
        <w:rPr>
          <w:rFonts w:ascii="Times New Roman" w:hAnsi="Times New Roman" w:cs="Times New Roman"/>
        </w:rPr>
        <w:t>Одлуке о поступку доделе и контроле коришћења средстава за подстицање програма или недостајућег дела средстава за финансирање програма од јавног интереса које реализују удружења(„Службени лист града Ниша“ број: 112/2019</w:t>
      </w:r>
      <w:r w:rsidR="00066BAE">
        <w:rPr>
          <w:rFonts w:ascii="Times New Roman" w:hAnsi="Times New Roman" w:cs="Times New Roman"/>
          <w:lang/>
        </w:rPr>
        <w:t xml:space="preserve"> и </w:t>
      </w:r>
      <w:r w:rsidR="005D6828">
        <w:rPr>
          <w:rFonts w:ascii="Times New Roman" w:hAnsi="Times New Roman" w:cs="Times New Roman"/>
          <w:lang/>
        </w:rPr>
        <w:t>64/2026</w:t>
      </w:r>
      <w:r w:rsidR="00066BAE" w:rsidRPr="00066BAE">
        <w:rPr>
          <w:rFonts w:ascii="Times New Roman" w:hAnsi="Times New Roman" w:cs="Times New Roman"/>
        </w:rPr>
        <w:t>)</w:t>
      </w:r>
      <w:r w:rsidR="005D6828">
        <w:rPr>
          <w:rFonts w:ascii="Times New Roman" w:hAnsi="Times New Roman" w:cs="Times New Roman"/>
          <w:lang/>
        </w:rPr>
        <w:t>,</w:t>
      </w:r>
      <w:r>
        <w:rPr>
          <w:rFonts w:ascii="Times New Roman" w:hAnsi="Times New Roman" w:cs="Times New Roman"/>
          <w:lang/>
        </w:rPr>
        <w:t xml:space="preserve"> члана 6.Уредбе о средствима за подстицање програма или недостајућег дела средстава за финансирање </w:t>
      </w:r>
      <w:r w:rsidR="00066BAE">
        <w:rPr>
          <w:rFonts w:ascii="Times New Roman" w:hAnsi="Times New Roman" w:cs="Times New Roman"/>
          <w:lang/>
        </w:rPr>
        <w:t>п</w:t>
      </w:r>
      <w:r>
        <w:rPr>
          <w:rFonts w:ascii="Times New Roman" w:hAnsi="Times New Roman" w:cs="Times New Roman"/>
          <w:lang/>
        </w:rPr>
        <w:t xml:space="preserve">рограма од јавног интереса које реализују Удружења („Службени Гласник РС“ број 16/18) и члана </w:t>
      </w:r>
      <w:r w:rsidR="00124A0F">
        <w:rPr>
          <w:rFonts w:ascii="Times New Roman" w:hAnsi="Times New Roman" w:cs="Times New Roman"/>
          <w:lang/>
        </w:rPr>
        <w:t xml:space="preserve">7. </w:t>
      </w:r>
      <w:r>
        <w:rPr>
          <w:rFonts w:ascii="Times New Roman" w:hAnsi="Times New Roman" w:cs="Times New Roman"/>
          <w:lang/>
        </w:rPr>
        <w:t xml:space="preserve">Одлуке о буџету Општине Житорађа („Службени лист Града Ниша број </w:t>
      </w:r>
      <w:r>
        <w:rPr>
          <w:rFonts w:ascii="Times New Roman" w:eastAsia="Calibri" w:hAnsi="Times New Roman" w:cs="Times New Roman"/>
          <w:kern w:val="0"/>
          <w:szCs w:val="24"/>
        </w:rPr>
        <w:t>151/2025 и 31/2026)</w:t>
      </w:r>
      <w:r>
        <w:rPr>
          <w:rFonts w:ascii="Times New Roman" w:eastAsia="Calibri" w:hAnsi="Times New Roman" w:cs="Times New Roman"/>
          <w:kern w:val="0"/>
          <w:szCs w:val="24"/>
          <w:lang/>
        </w:rPr>
        <w:t>,</w:t>
      </w:r>
      <w:r>
        <w:rPr>
          <w:rFonts w:ascii="Times New Roman" w:hAnsi="Times New Roman" w:cs="Times New Roman"/>
          <w:lang/>
        </w:rPr>
        <w:t xml:space="preserve"> Општинско веће Општине Житорађа, на </w:t>
      </w:r>
      <w:r w:rsidR="00124A0F">
        <w:rPr>
          <w:rFonts w:ascii="Times New Roman" w:hAnsi="Times New Roman" w:cs="Times New Roman"/>
          <w:lang/>
        </w:rPr>
        <w:t xml:space="preserve">телефонској </w:t>
      </w:r>
      <w:r>
        <w:rPr>
          <w:rFonts w:ascii="Times New Roman" w:hAnsi="Times New Roman" w:cs="Times New Roman"/>
          <w:lang/>
        </w:rPr>
        <w:t xml:space="preserve">седници одржаној дана </w:t>
      </w:r>
      <w:r w:rsidR="00124A0F">
        <w:rPr>
          <w:rFonts w:ascii="Times New Roman" w:hAnsi="Times New Roman" w:cs="Times New Roman"/>
          <w:lang/>
        </w:rPr>
        <w:t>06.07.</w:t>
      </w:r>
      <w:r>
        <w:rPr>
          <w:rFonts w:ascii="Times New Roman" w:hAnsi="Times New Roman" w:cs="Times New Roman"/>
          <w:lang/>
        </w:rPr>
        <w:t xml:space="preserve">2026.године, расписује </w:t>
      </w: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</w:p>
    <w:p w:rsidR="009D7C99" w:rsidRDefault="009D7C99" w:rsidP="009D7C99">
      <w:pPr>
        <w:jc w:val="center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ЈАВНИ ПОЗИВ</w:t>
      </w:r>
    </w:p>
    <w:p w:rsidR="009D7C99" w:rsidRDefault="009D7C99" w:rsidP="009D7C99">
      <w:pPr>
        <w:jc w:val="center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ЗА</w:t>
      </w:r>
    </w:p>
    <w:p w:rsidR="009D7C99" w:rsidRDefault="009D7C99" w:rsidP="009D7C99">
      <w:pPr>
        <w:jc w:val="center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ФИНАНСИРАЊЕ ИЛИ СУФИНАНСИРАЊЕ ПРОГРАМА И ПРОЈЕКАТА УДРУЖЕЊА ГРАЂАНА У 2026.</w:t>
      </w:r>
      <w:r w:rsidR="00D32C1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/>
        </w:rPr>
        <w:t>ГОДИНИ У ОБЛАСТИ УНАРЕЂЕЊА СИСТЕМА ПРОТИВГРАДНЕ ЗАШТИТЕ НА ТЕРИТОРИЈИ ОПШТИНЕ ЖИТОРАЂА</w:t>
      </w:r>
    </w:p>
    <w:p w:rsidR="009D7C99" w:rsidRDefault="009D7C99" w:rsidP="009D7C99">
      <w:pPr>
        <w:jc w:val="center"/>
        <w:rPr>
          <w:rFonts w:ascii="Times New Roman" w:hAnsi="Times New Roman" w:cs="Times New Roman"/>
          <w:b/>
          <w:bCs/>
          <w:lang/>
        </w:rPr>
      </w:pPr>
    </w:p>
    <w:p w:rsidR="009D7C99" w:rsidRDefault="009D7C99" w:rsidP="009D7C99">
      <w:pPr>
        <w:jc w:val="both"/>
        <w:rPr>
          <w:rFonts w:ascii="Times New Roman" w:hAnsi="Times New Roman" w:cs="Times New Roman"/>
          <w:b/>
          <w:bCs/>
          <w:lang/>
        </w:rPr>
      </w:pP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РАСПИСУЈЕ СЕ </w:t>
      </w:r>
      <w:r>
        <w:rPr>
          <w:rFonts w:ascii="Times New Roman" w:hAnsi="Times New Roman" w:cs="Times New Roman"/>
          <w:lang/>
        </w:rPr>
        <w:t>Јавни конкурс за финансирање програма од јавног интереса Удружења грађана у области унапређења система противградне заштите натериторији Оштине Житорађа.</w:t>
      </w: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На конкурсу могу да учествују Удружења грађана из области противградне заштите која су основана у складу са Законом о удружењима, која су регистрована на територији Општине Житорађа, с тим да све пројектне активности могу реализовати на територији Општине Житорађа </w:t>
      </w:r>
      <w:r w:rsidR="00124A0F">
        <w:rPr>
          <w:rFonts w:ascii="Times New Roman" w:hAnsi="Times New Roman" w:cs="Times New Roman"/>
          <w:lang/>
        </w:rPr>
        <w:t>.</w:t>
      </w: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На конкурсу може да учествује Удружење:</w:t>
      </w:r>
    </w:p>
    <w:p w:rsidR="009D7C99" w:rsidRDefault="009D7C99" w:rsidP="009D7C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Које је регистровано у складу са Законом о удружењима („Службени Гласник РС“ број 51/2009, 99/2011-др.закон и 44/2018-др.закон)</w:t>
      </w:r>
    </w:p>
    <w:p w:rsidR="009D7C99" w:rsidRDefault="009D7C99" w:rsidP="009D7C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Које је регистровано на територији Оштине Житорађа</w:t>
      </w:r>
    </w:p>
    <w:p w:rsidR="009D7C99" w:rsidRDefault="009D7C99" w:rsidP="009D7C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Које програм/пројекат реализује на територији Општине Житорађа </w:t>
      </w:r>
    </w:p>
    <w:p w:rsidR="009D7C99" w:rsidRDefault="009D7C99" w:rsidP="009D7C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Које је директно одговорно за припрему и извођење програма</w:t>
      </w:r>
    </w:p>
    <w:p w:rsidR="009D7C99" w:rsidRDefault="009D7C99" w:rsidP="009D7C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Које није у оступку ликвидације, стечајном постуку или </w:t>
      </w:r>
      <w:r w:rsidR="00124A0F">
        <w:rPr>
          <w:rFonts w:ascii="Times New Roman" w:hAnsi="Times New Roman" w:cs="Times New Roman"/>
          <w:lang/>
        </w:rPr>
        <w:t>п</w:t>
      </w:r>
      <w:r>
        <w:rPr>
          <w:rFonts w:ascii="Times New Roman" w:hAnsi="Times New Roman" w:cs="Times New Roman"/>
          <w:lang/>
        </w:rPr>
        <w:t xml:space="preserve">од </w:t>
      </w:r>
      <w:r w:rsidR="00124A0F">
        <w:rPr>
          <w:rFonts w:ascii="Times New Roman" w:hAnsi="Times New Roman" w:cs="Times New Roman"/>
          <w:lang/>
        </w:rPr>
        <w:t>п</w:t>
      </w:r>
      <w:r>
        <w:rPr>
          <w:rFonts w:ascii="Times New Roman" w:hAnsi="Times New Roman" w:cs="Times New Roman"/>
          <w:lang/>
        </w:rPr>
        <w:t>ривременом забраном обављања делатности,</w:t>
      </w:r>
    </w:p>
    <w:p w:rsidR="009D7C99" w:rsidRDefault="009D7C99" w:rsidP="009D7C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Које у последње 2 године правноснажном одлуком није кажњено за прекршај или привредни престу</w:t>
      </w:r>
      <w:r w:rsidR="00124A0F">
        <w:rPr>
          <w:rFonts w:ascii="Times New Roman" w:hAnsi="Times New Roman" w:cs="Times New Roman"/>
          <w:lang/>
        </w:rPr>
        <w:t>п</w:t>
      </w:r>
      <w:r>
        <w:rPr>
          <w:rFonts w:ascii="Times New Roman" w:hAnsi="Times New Roman" w:cs="Times New Roman"/>
          <w:lang/>
        </w:rPr>
        <w:t xml:space="preserve"> везан за његову делатност, </w:t>
      </w:r>
    </w:p>
    <w:p w:rsidR="009D7C99" w:rsidRDefault="009D7C99" w:rsidP="009D7C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Које нема блокаду рачуна, пореске дугове или дугове према организацијама социјалног осигурања.</w:t>
      </w: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Укупан износ средстава планиран за финансирање или суфинансирање програма/пројеката удружења грађана за који се расписује јавни позив износи 1.500.000 динара, и обезбеђен је Одлуком о буџету Општине Житорађа („Службени лист Града Ниша број </w:t>
      </w:r>
      <w:r>
        <w:rPr>
          <w:rFonts w:ascii="Times New Roman" w:eastAsia="Calibri" w:hAnsi="Times New Roman" w:cs="Times New Roman"/>
          <w:kern w:val="0"/>
          <w:szCs w:val="24"/>
        </w:rPr>
        <w:t>151/2025 и 31/2026</w:t>
      </w:r>
      <w:r>
        <w:rPr>
          <w:rFonts w:ascii="Times New Roman" w:eastAsia="Calibri" w:hAnsi="Times New Roman" w:cs="Times New Roman"/>
          <w:kern w:val="0"/>
          <w:szCs w:val="24"/>
          <w:lang/>
        </w:rPr>
        <w:t>)</w:t>
      </w:r>
      <w:r>
        <w:rPr>
          <w:rFonts w:ascii="Times New Roman" w:hAnsi="Times New Roman" w:cs="Times New Roman"/>
          <w:lang/>
        </w:rPr>
        <w:t xml:space="preserve"> и то у оквиру програма 0101- пољопривреда и рурални развој, пројекат 0002 – мере подршке руралног развоја.</w:t>
      </w: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</w:p>
    <w:p w:rsidR="009D7C99" w:rsidRDefault="009D7C99" w:rsidP="009D7C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Средства се додељују за програме/пројекте који ће се реализовати најкасније до 31.12.2026.године.</w:t>
      </w:r>
    </w:p>
    <w:p w:rsidR="009D7C99" w:rsidRDefault="009D7C99" w:rsidP="009D7C99">
      <w:pPr>
        <w:jc w:val="both"/>
        <w:rPr>
          <w:rFonts w:ascii="Times New Roman" w:hAnsi="Times New Roman" w:cs="Times New Roman"/>
        </w:rPr>
      </w:pP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Предлагач програма/пројекта обавезан је да достави следећу документацију:</w:t>
      </w: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</w:p>
    <w:p w:rsidR="009D7C99" w:rsidRPr="00124A0F" w:rsidRDefault="009D7C99" w:rsidP="00124A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lastRenderedPageBreak/>
        <w:t>Образац за пријаву на конкурс – 3 примерка,</w:t>
      </w:r>
    </w:p>
    <w:p w:rsidR="009D7C99" w:rsidRDefault="009D7C99" w:rsidP="009D7C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</w:t>
      </w:r>
      <w:r w:rsidR="00124A0F">
        <w:rPr>
          <w:rFonts w:ascii="Times New Roman" w:hAnsi="Times New Roman" w:cs="Times New Roman"/>
          <w:lang/>
        </w:rPr>
        <w:t xml:space="preserve">редлог </w:t>
      </w:r>
      <w:r>
        <w:rPr>
          <w:rFonts w:ascii="Times New Roman" w:hAnsi="Times New Roman" w:cs="Times New Roman"/>
          <w:lang/>
        </w:rPr>
        <w:t>програма/пројекта – 3 примерка,</w:t>
      </w:r>
    </w:p>
    <w:p w:rsidR="009D7C99" w:rsidRPr="00124A0F" w:rsidRDefault="009D7C99" w:rsidP="00124A0F">
      <w:pPr>
        <w:jc w:val="both"/>
        <w:rPr>
          <w:rFonts w:ascii="Times New Roman" w:hAnsi="Times New Roman" w:cs="Times New Roman"/>
          <w:lang/>
        </w:rPr>
      </w:pPr>
    </w:p>
    <w:p w:rsidR="009D7C99" w:rsidRDefault="009D7C99" w:rsidP="009D7C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Оверену фотокопију Извода из Статута Удружења у коме је утврђено да се циљеви Удружења остварују у области у којој се програм реализује – 1 </w:t>
      </w:r>
      <w:r w:rsidR="00124A0F">
        <w:rPr>
          <w:rFonts w:ascii="Times New Roman" w:hAnsi="Times New Roman" w:cs="Times New Roman"/>
          <w:lang/>
        </w:rPr>
        <w:t>п</w:t>
      </w:r>
      <w:r>
        <w:rPr>
          <w:rFonts w:ascii="Times New Roman" w:hAnsi="Times New Roman" w:cs="Times New Roman"/>
          <w:lang/>
        </w:rPr>
        <w:t>римерак,</w:t>
      </w:r>
    </w:p>
    <w:p w:rsidR="009D7C99" w:rsidRDefault="009D7C99" w:rsidP="009D7C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Уверење (потврду,извод) да је Удружење уписано у регистар надлежног органа  - Агенције за привредне регистре – 1 примерак,</w:t>
      </w:r>
    </w:p>
    <w:p w:rsidR="00124A0F" w:rsidRDefault="00124A0F" w:rsidP="009D7C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Одлуку надлежног органа удружења о усвајању пројекта којим се конкурише за средства буџета, </w:t>
      </w:r>
    </w:p>
    <w:p w:rsidR="00124A0F" w:rsidRDefault="00124A0F" w:rsidP="009D7C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Детаљан опис програма, односно пројекта за чије финансирање или суфинансирање се подноси пријава (треба да садржи следеће податке: кориснике програма, значај, време и место реализације пројекта и детаљан финансијски план</w:t>
      </w:r>
    </w:p>
    <w:p w:rsidR="009D7C99" w:rsidRDefault="009D7C99" w:rsidP="009D7C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Извештај о завршном рачуну за претходну годину – 1 примерак</w:t>
      </w:r>
      <w:r w:rsidR="00711A53">
        <w:rPr>
          <w:rFonts w:ascii="Times New Roman" w:hAnsi="Times New Roman" w:cs="Times New Roman"/>
          <w:lang/>
        </w:rPr>
        <w:t>, уколико се не ради о новооснованом удружењу,</w:t>
      </w:r>
    </w:p>
    <w:p w:rsidR="00711A53" w:rsidRDefault="00711A53" w:rsidP="009D7C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Број чланова организације (Изјава надлежног органа Удружења о броју чланова, потисана и печатирана)</w:t>
      </w:r>
      <w:r w:rsidR="00066BAE">
        <w:rPr>
          <w:rFonts w:ascii="Times New Roman" w:hAnsi="Times New Roman" w:cs="Times New Roman"/>
          <w:lang/>
        </w:rPr>
        <w:t>,</w:t>
      </w:r>
    </w:p>
    <w:p w:rsidR="00066BAE" w:rsidRDefault="00066BAE" w:rsidP="009D7C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Потписану изјаву о прихватању обавезе подносиоца пријаве,</w:t>
      </w:r>
    </w:p>
    <w:p w:rsidR="00066BAE" w:rsidRDefault="00066BAE" w:rsidP="009D7C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Доказ да рачун није у блокади.</w:t>
      </w:r>
    </w:p>
    <w:p w:rsidR="00066BAE" w:rsidRPr="00066BAE" w:rsidRDefault="00066BAE" w:rsidP="00066BAE">
      <w:pPr>
        <w:jc w:val="both"/>
        <w:rPr>
          <w:rFonts w:ascii="Times New Roman" w:hAnsi="Times New Roman" w:cs="Times New Roman"/>
          <w:lang/>
        </w:rPr>
      </w:pP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Обавезна пратећа документација (уколико је пројекат пријављен у </w:t>
      </w:r>
      <w:r w:rsidR="00066BAE">
        <w:rPr>
          <w:rFonts w:ascii="Times New Roman" w:hAnsi="Times New Roman" w:cs="Times New Roman"/>
          <w:lang/>
        </w:rPr>
        <w:t>п</w:t>
      </w:r>
      <w:r>
        <w:rPr>
          <w:rFonts w:ascii="Times New Roman" w:hAnsi="Times New Roman" w:cs="Times New Roman"/>
          <w:lang/>
        </w:rPr>
        <w:t>артнерству) је:</w:t>
      </w: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</w:p>
    <w:p w:rsidR="009D7C99" w:rsidRDefault="009D7C99" w:rsidP="009D7C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Протокол о сарадњи и партнерству,</w:t>
      </w:r>
    </w:p>
    <w:p w:rsidR="009D7C99" w:rsidRDefault="009D7C99" w:rsidP="009D7C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Статут сваког партнерског удружења,</w:t>
      </w:r>
    </w:p>
    <w:p w:rsidR="009D7C99" w:rsidRDefault="009D7C99" w:rsidP="009D7C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Потврда о регистрацији за свако партнерско удружење.</w:t>
      </w: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</w:p>
    <w:p w:rsidR="009D7C99" w:rsidRDefault="009D7C99" w:rsidP="009D7C99">
      <w:pPr>
        <w:ind w:firstLine="72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Целокупна документација се доставља у једном овереном, одштампаном примерку (печат и потпис одговорног лица) поштом у затвореној коверти са назнаком </w:t>
      </w:r>
      <w:r>
        <w:rPr>
          <w:rFonts w:ascii="Times New Roman" w:hAnsi="Times New Roman" w:cs="Times New Roman"/>
          <w:b/>
          <w:szCs w:val="24"/>
          <w:lang w:val="sr-Cyrl-CS"/>
        </w:rPr>
        <w:t xml:space="preserve">''Не отварати'' </w:t>
      </w:r>
      <w:r>
        <w:rPr>
          <w:rFonts w:ascii="Times New Roman" w:hAnsi="Times New Roman" w:cs="Times New Roman"/>
          <w:szCs w:val="24"/>
          <w:lang w:val="sr-Cyrl-CS"/>
        </w:rPr>
        <w:t xml:space="preserve">на адресу Општина Житорађа, Топлички Хероји бр.53, 18412 Житорађа или предајом у писарници Општине Житорађа. </w:t>
      </w:r>
    </w:p>
    <w:p w:rsidR="009D7C99" w:rsidRDefault="009D7C99" w:rsidP="009D7C99">
      <w:pPr>
        <w:ind w:firstLine="72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На коверти треба назначити пуно име и адресу пошиљаоца</w:t>
      </w:r>
      <w:r>
        <w:rPr>
          <w:rFonts w:ascii="Times New Roman" w:hAnsi="Times New Roman" w:cs="Times New Roman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Cs w:val="24"/>
          <w:lang w:val="sr-Cyrl-CS"/>
        </w:rPr>
        <w:t xml:space="preserve">назив пројекта и насловити </w:t>
      </w:r>
      <w:r>
        <w:rPr>
          <w:rFonts w:ascii="Times New Roman" w:hAnsi="Times New Roman" w:cs="Times New Roman"/>
          <w:b/>
          <w:szCs w:val="24"/>
          <w:lang w:val="sr-Cyrl-CS"/>
        </w:rPr>
        <w:t>„За Конкурс „Унапређење система противградне заштите на територији Општине Житорађа“</w:t>
      </w:r>
      <w:r>
        <w:rPr>
          <w:rFonts w:ascii="Times New Roman" w:hAnsi="Times New Roman" w:cs="Times New Roman"/>
          <w:szCs w:val="24"/>
          <w:lang w:val="sr-Cyrl-CS"/>
        </w:rPr>
        <w:t>. Заједно са одштамапном и овереном документацијом неопходно је доставити и електронску верзију документације на компакт диску</w:t>
      </w:r>
      <w:r w:rsidR="00711A53">
        <w:rPr>
          <w:rFonts w:ascii="Times New Roman" w:hAnsi="Times New Roman" w:cs="Times New Roman"/>
          <w:szCs w:val="24"/>
          <w:lang w:val="sr-Cyrl-CS"/>
        </w:rPr>
        <w:t xml:space="preserve"> или флеш меморији.</w:t>
      </w:r>
    </w:p>
    <w:p w:rsidR="009D7C99" w:rsidRDefault="009D7C99" w:rsidP="009D7C99">
      <w:pPr>
        <w:ind w:left="360" w:firstLine="36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9D7C99" w:rsidRDefault="009D7C99" w:rsidP="009D7C99">
      <w:pPr>
        <w:ind w:firstLine="851"/>
        <w:jc w:val="both"/>
        <w:rPr>
          <w:rFonts w:ascii="Times New Roman" w:eastAsia="Calibri" w:hAnsi="Times New Roman" w:cs="Times New Roman"/>
          <w:szCs w:val="24"/>
          <w:lang w:val="sr-Latn-CS"/>
        </w:rPr>
      </w:pPr>
      <w:r>
        <w:rPr>
          <w:rFonts w:ascii="Times New Roman" w:eastAsia="Calibri" w:hAnsi="Times New Roman" w:cs="Times New Roman"/>
          <w:szCs w:val="24"/>
        </w:rPr>
        <w:t>Избор програма који ће се финансирати средствима буџета Општине Житорађа (у даљем тексту: буџет) врши се применом следећих општих критеријума:</w:t>
      </w:r>
    </w:p>
    <w:p w:rsidR="009D7C99" w:rsidRDefault="009D7C99" w:rsidP="009D7C99">
      <w:pPr>
        <w:jc w:val="both"/>
        <w:rPr>
          <w:rFonts w:ascii="Times New Roman" w:eastAsia="Calibri" w:hAnsi="Times New Roman" w:cs="Times New Roman"/>
          <w:szCs w:val="24"/>
          <w:lang w:val="sr-Latn-CS"/>
        </w:rPr>
      </w:pPr>
    </w:p>
    <w:p w:rsidR="009D7C99" w:rsidRDefault="009D7C99" w:rsidP="009D7C99">
      <w:pPr>
        <w:jc w:val="both"/>
        <w:rPr>
          <w:rFonts w:ascii="Times New Roman" w:eastAsia="Calibri" w:hAnsi="Times New Roman" w:cs="Times New Roman"/>
          <w:szCs w:val="24"/>
          <w:lang w:val="sr-Latn-CS"/>
        </w:rPr>
      </w:pPr>
      <w:r>
        <w:rPr>
          <w:rFonts w:ascii="Times New Roman" w:eastAsia="Calibri" w:hAnsi="Times New Roman" w:cs="Times New Roman"/>
          <w:szCs w:val="24"/>
        </w:rPr>
        <w:t>1) циљеви који се постижу: обим задовољавања јавног интереса, степен унапређења стања у области у којој се програм спроводи;</w:t>
      </w:r>
    </w:p>
    <w:p w:rsidR="009D7C99" w:rsidRDefault="009D7C99" w:rsidP="009D7C99">
      <w:pPr>
        <w:jc w:val="both"/>
        <w:rPr>
          <w:rFonts w:ascii="Times New Roman" w:eastAsia="Calibri" w:hAnsi="Times New Roman" w:cs="Times New Roman"/>
          <w:szCs w:val="24"/>
          <w:lang w:val="sr-Latn-CS"/>
        </w:rPr>
      </w:pPr>
      <w:r>
        <w:rPr>
          <w:rFonts w:ascii="Times New Roman" w:eastAsia="Calibri" w:hAnsi="Times New Roman" w:cs="Times New Roman"/>
          <w:szCs w:val="24"/>
        </w:rPr>
        <w:t>2) суфинансирање програма из других извора: сопствених прихода, буџета Републике Србије, аутономне покрајине или јединице локалне самоуправе, фондова Европске уније, поклона, донација, легата, кредита и друго, у случају недостајућег дела средстава за финансирање програма;</w:t>
      </w:r>
    </w:p>
    <w:p w:rsidR="009D7C99" w:rsidRDefault="009D7C99" w:rsidP="009D7C99">
      <w:pPr>
        <w:jc w:val="both"/>
        <w:rPr>
          <w:rFonts w:ascii="Times New Roman" w:eastAsia="Calibri" w:hAnsi="Times New Roman" w:cs="Times New Roman"/>
          <w:szCs w:val="24"/>
          <w:lang w:val="sr-Latn-CS"/>
        </w:rPr>
      </w:pPr>
      <w:r>
        <w:rPr>
          <w:rFonts w:ascii="Times New Roman" w:eastAsia="Calibri" w:hAnsi="Times New Roman" w:cs="Times New Roman"/>
          <w:szCs w:val="24"/>
        </w:rPr>
        <w:t>3) законитост и ефикасност коришћења средстава и одрживост ранијих програма: ако су раније коришћена средства буџета, да ли су испуњене уговорне обавезе.</w:t>
      </w:r>
    </w:p>
    <w:p w:rsidR="009D7C99" w:rsidRDefault="009D7C99" w:rsidP="009D7C99">
      <w:pPr>
        <w:pStyle w:val="NormalWeb"/>
        <w:spacing w:before="0" w:beforeAutospacing="0" w:after="0" w:afterAutospacing="0"/>
        <w:ind w:firstLine="720"/>
        <w:jc w:val="both"/>
        <w:rPr>
          <w:noProof/>
          <w:lang w:val="sr-Cyrl-CS"/>
        </w:rPr>
      </w:pPr>
    </w:p>
    <w:p w:rsidR="009D7C99" w:rsidRDefault="009D7C99" w:rsidP="009D7C99">
      <w:pPr>
        <w:pStyle w:val="NormalWeb"/>
        <w:spacing w:before="0" w:beforeAutospacing="0" w:after="0" w:afterAutospacing="0"/>
        <w:ind w:firstLine="720"/>
        <w:jc w:val="both"/>
        <w:rPr>
          <w:noProof/>
          <w:lang w:val="sr-Cyrl-CS"/>
        </w:rPr>
      </w:pPr>
      <w:r>
        <w:rPr>
          <w:noProof/>
          <w:lang w:val="sr-Cyrl-CS"/>
        </w:rPr>
        <w:lastRenderedPageBreak/>
        <w:t>Избор програма применом датих критеријума, вредновање предлога програма и пројеката врши се на основу следећих ближих мерила:</w:t>
      </w:r>
    </w:p>
    <w:p w:rsidR="009D7C99" w:rsidRDefault="009D7C99" w:rsidP="009D7C99">
      <w:pPr>
        <w:pStyle w:val="NormalWeb"/>
        <w:spacing w:before="0" w:beforeAutospacing="0" w:after="0" w:afterAutospacing="0"/>
        <w:ind w:firstLine="720"/>
        <w:jc w:val="both"/>
        <w:rPr>
          <w:noProof/>
          <w:lang w:val="sr-Cyrl-CS"/>
        </w:rPr>
      </w:pPr>
    </w:p>
    <w:p w:rsidR="009D7C99" w:rsidRDefault="009D7C99" w:rsidP="009D7C99">
      <w:pPr>
        <w:pStyle w:val="NormalWeb"/>
        <w:spacing w:before="0" w:beforeAutospacing="0" w:after="0" w:afterAutospacing="0"/>
        <w:ind w:firstLine="720"/>
        <w:rPr>
          <w:noProof/>
          <w:lang w:val="sr-Cyrl-CS"/>
        </w:rPr>
      </w:pPr>
      <w:r>
        <w:rPr>
          <w:noProof/>
          <w:lang w:val="sr-Cyrl-CS"/>
        </w:rPr>
        <w:t>– усклађеност са усвојеним стратешким документима на националном и локалном нивоу – 10 бодова</w:t>
      </w:r>
    </w:p>
    <w:p w:rsidR="009D7C99" w:rsidRDefault="009D7C99" w:rsidP="009D7C99">
      <w:pPr>
        <w:pStyle w:val="NormalWeb"/>
        <w:spacing w:before="0" w:beforeAutospacing="0" w:after="0" w:afterAutospacing="0"/>
        <w:ind w:firstLine="720"/>
        <w:rPr>
          <w:noProof/>
          <w:lang w:val="sr-Cyrl-CS"/>
        </w:rPr>
      </w:pPr>
      <w:r>
        <w:rPr>
          <w:noProof/>
          <w:lang w:val="sr-Cyrl-CS"/>
        </w:rPr>
        <w:t>– допринос развоју привредне делатности – 15 бодова</w:t>
      </w:r>
    </w:p>
    <w:p w:rsidR="009D7C99" w:rsidRDefault="009D7C99" w:rsidP="009D7C99">
      <w:pPr>
        <w:pStyle w:val="NormalWeb"/>
        <w:spacing w:before="0" w:beforeAutospacing="0" w:after="0" w:afterAutospacing="0"/>
        <w:ind w:firstLine="720"/>
        <w:rPr>
          <w:noProof/>
          <w:lang w:val="sr-Cyrl-CS"/>
        </w:rPr>
      </w:pPr>
      <w:r>
        <w:rPr>
          <w:noProof/>
          <w:lang w:val="sr-Cyrl-CS"/>
        </w:rPr>
        <w:t>– допринос одрживом развоју- 10 бодова</w:t>
      </w:r>
    </w:p>
    <w:p w:rsidR="009D7C99" w:rsidRDefault="009D7C99" w:rsidP="009D7C99">
      <w:pPr>
        <w:pStyle w:val="NormalWeb"/>
        <w:spacing w:before="0" w:beforeAutospacing="0" w:after="0" w:afterAutospacing="0"/>
        <w:ind w:firstLine="720"/>
        <w:rPr>
          <w:noProof/>
          <w:lang w:val="sr-Cyrl-CS"/>
        </w:rPr>
      </w:pPr>
      <w:r>
        <w:rPr>
          <w:noProof/>
          <w:lang w:val="sr-Cyrl-CS"/>
        </w:rPr>
        <w:t>– усклађеност са јавним потребама и интересима грађана -20 бодова</w:t>
      </w:r>
    </w:p>
    <w:p w:rsidR="009D7C99" w:rsidRDefault="009D7C99" w:rsidP="009D7C99">
      <w:pPr>
        <w:pStyle w:val="NormalWeb"/>
        <w:spacing w:before="0" w:beforeAutospacing="0" w:after="0" w:afterAutospacing="0"/>
        <w:ind w:firstLine="720"/>
        <w:rPr>
          <w:noProof/>
          <w:lang w:val="sr-Cyrl-CS"/>
        </w:rPr>
      </w:pPr>
      <w:r>
        <w:rPr>
          <w:noProof/>
          <w:lang w:val="sr-Cyrl-CS"/>
        </w:rPr>
        <w:t>– усмереност ка већем броју корисника -20 бодова</w:t>
      </w:r>
    </w:p>
    <w:p w:rsidR="00066BAE" w:rsidRDefault="00066BAE" w:rsidP="009D7C99">
      <w:pPr>
        <w:pStyle w:val="NormalWeb"/>
        <w:spacing w:before="0" w:beforeAutospacing="0" w:after="0" w:afterAutospacing="0"/>
        <w:ind w:firstLine="720"/>
        <w:rPr>
          <w:noProof/>
          <w:lang w:val="sr-Cyrl-CS"/>
        </w:rPr>
      </w:pPr>
    </w:p>
    <w:p w:rsidR="009D7C99" w:rsidRDefault="009D7C99" w:rsidP="009D7C99">
      <w:pPr>
        <w:pStyle w:val="NormalWeb"/>
        <w:spacing w:before="0" w:beforeAutospacing="0" w:after="0" w:afterAutospacing="0"/>
        <w:ind w:firstLine="720"/>
        <w:rPr>
          <w:noProof/>
          <w:lang w:val="sr-Cyrl-CS"/>
        </w:rPr>
      </w:pPr>
      <w:r>
        <w:rPr>
          <w:noProof/>
          <w:lang w:val="sr-Cyrl-CS"/>
        </w:rPr>
        <w:t>Посебна мерила и критеријуми:</w:t>
      </w:r>
    </w:p>
    <w:p w:rsidR="00066BAE" w:rsidRDefault="00066BAE" w:rsidP="009D7C99">
      <w:pPr>
        <w:pStyle w:val="NormalWeb"/>
        <w:spacing w:before="0" w:beforeAutospacing="0" w:after="0" w:afterAutospacing="0"/>
        <w:ind w:firstLine="720"/>
        <w:rPr>
          <w:noProof/>
          <w:lang w:val="sr-Cyrl-CS"/>
        </w:rPr>
      </w:pPr>
    </w:p>
    <w:p w:rsidR="009D7C99" w:rsidRDefault="009D7C99" w:rsidP="009D7C99">
      <w:pPr>
        <w:pStyle w:val="NormalWeb"/>
        <w:spacing w:before="0" w:beforeAutospacing="0" w:after="0" w:afterAutospacing="0"/>
        <w:ind w:firstLine="720"/>
        <w:rPr>
          <w:noProof/>
          <w:lang w:val="sr-Cyrl-CS"/>
        </w:rPr>
      </w:pPr>
      <w:r>
        <w:rPr>
          <w:noProof/>
          <w:lang w:val="sr-Cyrl-CS"/>
        </w:rPr>
        <w:t>- Број чланова удружења 0-20 – 0 бодова</w:t>
      </w:r>
    </w:p>
    <w:p w:rsidR="009D7C99" w:rsidRDefault="009D7C99" w:rsidP="009D7C99">
      <w:pPr>
        <w:pStyle w:val="NormalWeb"/>
        <w:spacing w:before="0" w:beforeAutospacing="0" w:after="0" w:afterAutospacing="0"/>
        <w:ind w:firstLine="720"/>
        <w:rPr>
          <w:noProof/>
          <w:lang w:val="sr-Cyrl-CS"/>
        </w:rPr>
      </w:pPr>
      <w:r>
        <w:rPr>
          <w:noProof/>
          <w:lang w:val="sr-Cyrl-CS"/>
        </w:rPr>
        <w:t>- Више од 20 чланова - 5 бодова</w:t>
      </w:r>
    </w:p>
    <w:p w:rsidR="009D7C99" w:rsidRDefault="009D7C99" w:rsidP="009D7C99">
      <w:pPr>
        <w:pStyle w:val="NormalWeb"/>
        <w:spacing w:before="0" w:beforeAutospacing="0" w:after="0" w:afterAutospacing="0"/>
        <w:ind w:firstLine="720"/>
        <w:rPr>
          <w:noProof/>
          <w:lang w:val="sr-Cyrl-CS"/>
        </w:rPr>
      </w:pPr>
      <w:r>
        <w:rPr>
          <w:noProof/>
          <w:lang w:val="sr-Cyrl-CS"/>
        </w:rPr>
        <w:t>- Уколико су жене чланови удружења - 20 бодова.</w:t>
      </w:r>
    </w:p>
    <w:p w:rsidR="009D7C99" w:rsidRDefault="009D7C99" w:rsidP="009D7C99">
      <w:pPr>
        <w:pStyle w:val="NormalWeb"/>
        <w:spacing w:before="0" w:beforeAutospacing="0" w:after="0" w:afterAutospacing="0"/>
        <w:ind w:firstLine="720"/>
        <w:rPr>
          <w:noProof/>
          <w:lang w:val="sr-Cyrl-CS"/>
        </w:rPr>
      </w:pPr>
    </w:p>
    <w:p w:rsidR="009D7C99" w:rsidRDefault="009D7C99" w:rsidP="009D7C99">
      <w:pPr>
        <w:pStyle w:val="NormalWeb"/>
        <w:spacing w:before="0" w:beforeAutospacing="0" w:after="0" w:afterAutospacing="0"/>
        <w:jc w:val="both"/>
        <w:rPr>
          <w:noProof/>
          <w:lang w:val="sr-Cyrl-CS"/>
        </w:rPr>
      </w:pPr>
      <w:r>
        <w:rPr>
          <w:noProof/>
          <w:lang w:val="sr-Cyrl-CS"/>
        </w:rPr>
        <w:t>Сваки члан Комисије врши појединачно вредновање предлога пројеката.</w:t>
      </w:r>
    </w:p>
    <w:p w:rsidR="009D7C99" w:rsidRDefault="009D7C99" w:rsidP="009D7C99">
      <w:pPr>
        <w:pStyle w:val="NormalWeb"/>
        <w:spacing w:before="0" w:beforeAutospacing="0" w:after="0" w:afterAutospacing="0"/>
        <w:jc w:val="both"/>
        <w:rPr>
          <w:noProof/>
          <w:lang w:val="sr-Cyrl-CS"/>
        </w:rPr>
      </w:pPr>
      <w:r>
        <w:rPr>
          <w:noProof/>
          <w:lang w:val="sr-Cyrl-CS"/>
        </w:rPr>
        <w:tab/>
        <w:t xml:space="preserve">Предлог пројекта који од сваког члана Комисије има минимум 30 поена биће предложен Општинском Већу за финансирање. </w:t>
      </w:r>
    </w:p>
    <w:p w:rsidR="009D7C99" w:rsidRDefault="009D7C99" w:rsidP="009D7C99">
      <w:pPr>
        <w:ind w:left="720"/>
        <w:jc w:val="both"/>
        <w:rPr>
          <w:rFonts w:ascii="Times New Roman" w:eastAsia="Calibri" w:hAnsi="Times New Roman" w:cs="Times New Roman"/>
          <w:szCs w:val="24"/>
        </w:rPr>
      </w:pPr>
    </w:p>
    <w:p w:rsidR="009D7C99" w:rsidRDefault="009D7C99" w:rsidP="009D7C99">
      <w:pPr>
        <w:ind w:left="720"/>
        <w:jc w:val="both"/>
        <w:rPr>
          <w:rFonts w:ascii="Times New Roman" w:eastAsiaTheme="minorEastAsia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 xml:space="preserve">Конкурс </w:t>
      </w:r>
      <w:r>
        <w:rPr>
          <w:rFonts w:ascii="Times New Roman" w:hAnsi="Times New Roman" w:cs="Times New Roman"/>
          <w:b/>
          <w:noProof/>
          <w:szCs w:val="24"/>
          <w:lang w:val="sr-Cyrl-CS"/>
        </w:rPr>
        <w:t xml:space="preserve">траје </w:t>
      </w:r>
      <w:r>
        <w:rPr>
          <w:rFonts w:ascii="Times New Roman" w:hAnsi="Times New Roman" w:cs="Times New Roman"/>
          <w:b/>
          <w:noProof/>
          <w:szCs w:val="24"/>
        </w:rPr>
        <w:t>15 дана од дана објављивања</w:t>
      </w:r>
      <w:r>
        <w:rPr>
          <w:rFonts w:ascii="Times New Roman" w:hAnsi="Times New Roman" w:cs="Times New Roman"/>
          <w:b/>
          <w:szCs w:val="24"/>
          <w:lang w:val="sr-Cyrl-CS"/>
        </w:rPr>
        <w:t>.Неблаговремене и непотпуне пријаве неће бити разматране.</w:t>
      </w:r>
    </w:p>
    <w:p w:rsidR="009D7C99" w:rsidRDefault="009D7C99" w:rsidP="009D7C99">
      <w:pPr>
        <w:ind w:firstLine="72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9D7C99" w:rsidRDefault="009D7C99" w:rsidP="009D7C99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Пријавни формулар са пратећим обрасцима може се преузети на сајту Општине Житорађа </w:t>
      </w:r>
      <w:hyperlink r:id="rId5" w:history="1">
        <w:r>
          <w:rPr>
            <w:rStyle w:val="Hyperlink"/>
            <w:rFonts w:ascii="Times New Roman" w:hAnsi="Times New Roman" w:cs="Times New Roman"/>
            <w:szCs w:val="24"/>
          </w:rPr>
          <w:t>www</w:t>
        </w:r>
        <w:r>
          <w:rPr>
            <w:rStyle w:val="Hyperlink"/>
            <w:rFonts w:ascii="Times New Roman" w:hAnsi="Times New Roman" w:cs="Times New Roman"/>
            <w:szCs w:val="24"/>
            <w:lang w:val="ru-RU"/>
          </w:rPr>
          <w:t>.</w:t>
        </w:r>
        <w:r>
          <w:rPr>
            <w:rStyle w:val="Hyperlink"/>
            <w:rFonts w:ascii="Times New Roman" w:hAnsi="Times New Roman" w:cs="Times New Roman"/>
            <w:szCs w:val="24"/>
          </w:rPr>
          <w:t>zitoradja.org</w:t>
        </w:r>
      </w:hyperlink>
      <w:r>
        <w:rPr>
          <w:rFonts w:ascii="Times New Roman" w:hAnsi="Times New Roman" w:cs="Times New Roman"/>
          <w:szCs w:val="24"/>
          <w:lang w:val="sr-Cyrl-CS"/>
        </w:rPr>
        <w:t>.</w:t>
      </w:r>
    </w:p>
    <w:p w:rsidR="009D7C99" w:rsidRDefault="009D7C99" w:rsidP="009D7C99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9D7C99" w:rsidRDefault="009D7C99" w:rsidP="009D7C99">
      <w:pPr>
        <w:ind w:firstLine="72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Одлука о избору пројеката Удружења грађана за област дефинисану овим јавним позивом, а који се финансирају из буџета </w:t>
      </w:r>
      <w:r>
        <w:rPr>
          <w:rFonts w:ascii="Times New Roman" w:hAnsi="Times New Roman" w:cs="Times New Roman"/>
          <w:szCs w:val="24"/>
        </w:rPr>
        <w:t>Општине Житорађа</w:t>
      </w:r>
      <w:r>
        <w:rPr>
          <w:rFonts w:ascii="Times New Roman" w:hAnsi="Times New Roman" w:cs="Times New Roman"/>
          <w:szCs w:val="24"/>
          <w:lang w:val="sr-Cyrl-CS"/>
        </w:rPr>
        <w:t xml:space="preserve"> биће објављена на званичној интернет презентацији Општине Житорађа.</w:t>
      </w:r>
    </w:p>
    <w:p w:rsidR="009D7C99" w:rsidRDefault="009D7C99" w:rsidP="009D7C99">
      <w:pPr>
        <w:jc w:val="center"/>
        <w:rPr>
          <w:rFonts w:ascii="Times New Roman" w:hAnsi="Times New Roman" w:cs="Times New Roman"/>
          <w:szCs w:val="24"/>
          <w:lang w:val="sr-Cyrl-CS"/>
        </w:rPr>
      </w:pPr>
    </w:p>
    <w:p w:rsidR="009D7C99" w:rsidRDefault="009D7C99" w:rsidP="009D7C99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9D7C99" w:rsidRDefault="009D7C99" w:rsidP="009D7C99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ОПШТИНСКО ВЕЋЕ ОПШТИНЕ ЖИТОРАЂА</w:t>
      </w:r>
    </w:p>
    <w:p w:rsidR="009D7C99" w:rsidRDefault="009D7C99" w:rsidP="009D7C99">
      <w:pPr>
        <w:rPr>
          <w:rFonts w:ascii="Times New Roman" w:hAnsi="Times New Roman" w:cs="Times New Roman"/>
          <w:szCs w:val="24"/>
          <w:lang w:val="sr-Cyrl-CS"/>
        </w:rPr>
      </w:pPr>
    </w:p>
    <w:p w:rsidR="009D7C99" w:rsidRDefault="009D7C99" w:rsidP="009D7C99">
      <w:pPr>
        <w:rPr>
          <w:rFonts w:ascii="Times New Roman" w:hAnsi="Times New Roman" w:cs="Times New Roman"/>
          <w:szCs w:val="24"/>
          <w:lang w:val="sr-Cyrl-CS"/>
        </w:rPr>
      </w:pPr>
    </w:p>
    <w:p w:rsidR="009D7C99" w:rsidRDefault="009D7C99" w:rsidP="009D7C99">
      <w:pPr>
        <w:rPr>
          <w:rFonts w:ascii="Times New Roman" w:hAnsi="Times New Roman" w:cs="Times New Roman"/>
          <w:szCs w:val="24"/>
          <w:lang w:val="sr-Cyrl-CS"/>
        </w:rPr>
      </w:pPr>
    </w:p>
    <w:p w:rsidR="009D7C99" w:rsidRDefault="009D7C99" w:rsidP="009D7C99">
      <w:pPr>
        <w:rPr>
          <w:rFonts w:ascii="Times New Roman" w:hAnsi="Times New Roman" w:cs="Times New Roman"/>
          <w:szCs w:val="24"/>
          <w:lang w:val="sr-Cyrl-CS"/>
        </w:rPr>
      </w:pPr>
    </w:p>
    <w:p w:rsidR="009D7C99" w:rsidRDefault="009D7C99" w:rsidP="009D7C99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szCs w:val="24"/>
          <w:lang w:val="sr-Cyrl-CS"/>
        </w:rPr>
        <w:t>Број</w:t>
      </w:r>
      <w:r>
        <w:rPr>
          <w:rFonts w:ascii="Times New Roman" w:hAnsi="Times New Roman" w:cs="Times New Roman"/>
          <w:color w:val="FF0000"/>
          <w:szCs w:val="24"/>
          <w:lang w:val="sr-Cyrl-CS"/>
        </w:rPr>
        <w:t xml:space="preserve">: </w:t>
      </w:r>
      <w:r w:rsidR="00D10B0A">
        <w:rPr>
          <w:rFonts w:ascii="Times New Roman" w:hAnsi="Times New Roman" w:cs="Times New Roman"/>
          <w:szCs w:val="24"/>
        </w:rPr>
        <w:t>400</w:t>
      </w:r>
      <w:r>
        <w:rPr>
          <w:rFonts w:ascii="Times New Roman" w:hAnsi="Times New Roman" w:cs="Times New Roman"/>
          <w:szCs w:val="24"/>
        </w:rPr>
        <w:t>-</w:t>
      </w:r>
      <w:r w:rsidR="00D10B0A">
        <w:rPr>
          <w:rFonts w:ascii="Times New Roman" w:hAnsi="Times New Roman" w:cs="Times New Roman"/>
          <w:szCs w:val="24"/>
        </w:rPr>
        <w:t>1730</w:t>
      </w:r>
      <w:r>
        <w:rPr>
          <w:rFonts w:ascii="Times New Roman" w:hAnsi="Times New Roman" w:cs="Times New Roman"/>
          <w:szCs w:val="24"/>
        </w:rPr>
        <w:t>/202</w:t>
      </w:r>
      <w:r>
        <w:rPr>
          <w:rFonts w:ascii="Times New Roman" w:hAnsi="Times New Roman" w:cs="Times New Roman"/>
          <w:szCs w:val="24"/>
          <w:lang/>
        </w:rPr>
        <w:t>6</w:t>
      </w:r>
      <w:r>
        <w:rPr>
          <w:rFonts w:ascii="Times New Roman" w:hAnsi="Times New Roman" w:cs="Times New Roman"/>
          <w:szCs w:val="24"/>
        </w:rPr>
        <w:t>-01</w:t>
      </w:r>
    </w:p>
    <w:p w:rsidR="009D7C99" w:rsidRDefault="009D7C99" w:rsidP="009D7C9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sr-Cyrl-CS"/>
        </w:rPr>
        <w:t>У Житорађи, дана 06.07.2026.године</w:t>
      </w:r>
    </w:p>
    <w:p w:rsidR="009D7C99" w:rsidRDefault="009D7C99" w:rsidP="009D7C99">
      <w:pPr>
        <w:rPr>
          <w:rFonts w:ascii="Times New Roman" w:hAnsi="Times New Roman" w:cs="Times New Roman"/>
          <w:szCs w:val="24"/>
        </w:rPr>
      </w:pPr>
    </w:p>
    <w:p w:rsidR="009D7C99" w:rsidRDefault="009D7C99" w:rsidP="009D7C99">
      <w:pPr>
        <w:rPr>
          <w:rFonts w:ascii="Times New Roman" w:hAnsi="Times New Roman" w:cs="Times New Roman"/>
          <w:szCs w:val="24"/>
          <w:lang w:val="sr-Cyrl-CS"/>
        </w:rPr>
      </w:pPr>
    </w:p>
    <w:p w:rsidR="009D7C99" w:rsidRDefault="009D7C99" w:rsidP="009D7C99">
      <w:pPr>
        <w:rPr>
          <w:rFonts w:ascii="Times New Roman" w:hAnsi="Times New Roman" w:cs="Times New Roman"/>
          <w:szCs w:val="24"/>
          <w:lang w:val="sr-Cyrl-CS"/>
        </w:rPr>
      </w:pPr>
    </w:p>
    <w:p w:rsidR="009D7C99" w:rsidRDefault="009D7C99" w:rsidP="009D7C99">
      <w:pPr>
        <w:jc w:val="center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ПРЕДСЕДНИК</w:t>
      </w:r>
    </w:p>
    <w:p w:rsidR="009D7C99" w:rsidRDefault="009D7C99" w:rsidP="009D7C99">
      <w:pPr>
        <w:tabs>
          <w:tab w:val="left" w:pos="5685"/>
        </w:tabs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                                                                                                             ОПШТИНСКОГ ВЕЋА</w:t>
      </w: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                                                                                                                   Иван Станојевић</w:t>
      </w: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</w:p>
    <w:p w:rsidR="009D7C99" w:rsidRDefault="009D7C99" w:rsidP="009D7C99">
      <w:pPr>
        <w:jc w:val="both"/>
        <w:rPr>
          <w:rFonts w:ascii="Times New Roman" w:hAnsi="Times New Roman" w:cs="Times New Roman"/>
          <w:lang/>
        </w:rPr>
      </w:pPr>
    </w:p>
    <w:p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976A2"/>
    <w:multiLevelType w:val="hybridMultilevel"/>
    <w:tmpl w:val="66A40C36"/>
    <w:lvl w:ilvl="0" w:tplc="9B7679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950AD"/>
    <w:multiLevelType w:val="hybridMultilevel"/>
    <w:tmpl w:val="1D00104C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C70CD"/>
    <w:multiLevelType w:val="hybridMultilevel"/>
    <w:tmpl w:val="F1E224D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A7E2D"/>
    <w:rsid w:val="00066BAE"/>
    <w:rsid w:val="00124A0F"/>
    <w:rsid w:val="00133C81"/>
    <w:rsid w:val="002A7E2D"/>
    <w:rsid w:val="002C54A6"/>
    <w:rsid w:val="003A210E"/>
    <w:rsid w:val="004E642D"/>
    <w:rsid w:val="005D6828"/>
    <w:rsid w:val="006E1662"/>
    <w:rsid w:val="006E5BF6"/>
    <w:rsid w:val="00711A53"/>
    <w:rsid w:val="00806C9F"/>
    <w:rsid w:val="00916684"/>
    <w:rsid w:val="009D7C99"/>
    <w:rsid w:val="00AA5F60"/>
    <w:rsid w:val="00D10B0A"/>
    <w:rsid w:val="00D32C19"/>
    <w:rsid w:val="00F61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99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E2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E2D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E2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E2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E2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E2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A7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E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E2D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A7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E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E2D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A7E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semiHidden/>
    <w:unhideWhenUsed/>
    <w:rsid w:val="009D7C99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9D7C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itoradj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</cp:lastModifiedBy>
  <cp:revision>9</cp:revision>
  <cp:lastPrinted>2026-07-06T09:28:00Z</cp:lastPrinted>
  <dcterms:created xsi:type="dcterms:W3CDTF">2026-07-06T08:12:00Z</dcterms:created>
  <dcterms:modified xsi:type="dcterms:W3CDTF">2026-07-06T11:54:00Z</dcterms:modified>
</cp:coreProperties>
</file>