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27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header25.xml" ContentType="application/vnd.openxmlformats-officedocument.wordprocessingml.header+xml"/>
  <Override PartName="/word/footer2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header28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22.xml" ContentType="application/vnd.openxmlformats-officedocument.wordprocessingml.header+xml"/>
  <Override PartName="/word/footer25.xml" ContentType="application/vnd.openxmlformats-officedocument.wordprocessingml.footer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B12865" w:rsidP="00B12865">
            <w:pPr>
              <w:spacing w:before="100" w:beforeAutospacing="1" w:after="100" w:afterAutospacing="1"/>
              <w:jc w:val="center"/>
              <w:divId w:val="1066997937"/>
              <w:rPr>
                <w:color w:val="000000"/>
              </w:rPr>
            </w:pPr>
            <w:r w:rsidRPr="00A45052">
              <w:rPr>
                <w:b/>
                <w:bCs/>
                <w:color w:val="000000"/>
                <w:sz w:val="40"/>
                <w:szCs w:val="40"/>
              </w:rPr>
              <w:t xml:space="preserve">ОДЛУКА О </w:t>
            </w:r>
            <w:r>
              <w:rPr>
                <w:b/>
                <w:bCs/>
                <w:color w:val="000000"/>
                <w:sz w:val="40"/>
                <w:szCs w:val="40"/>
              </w:rPr>
              <w:t xml:space="preserve">ДРУГОЈ </w:t>
            </w:r>
            <w:r w:rsidRPr="00A45052">
              <w:rPr>
                <w:b/>
                <w:bCs/>
                <w:color w:val="000000"/>
                <w:sz w:val="40"/>
                <w:szCs w:val="40"/>
              </w:rPr>
              <w:t xml:space="preserve"> ИЗМЕНИ И ДОПУНИ ОДЛУКЕ О БУЏЕТУ ОПШТИНЕ ЖИТОРАЂА ЗА 2025. ГОДИНУ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8A370D" w:rsidRDefault="008A370D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A067CA" w:rsidRDefault="008A370D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A067CA" w:rsidRDefault="00A067CA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A067CA" w:rsidRDefault="00A067CA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A067CA" w:rsidRDefault="00A067CA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A067CA" w:rsidRDefault="00A067CA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A067CA" w:rsidRDefault="00A067CA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</w:p>
          <w:p w:rsidR="00B12865" w:rsidRDefault="00B12865" w:rsidP="00B12865">
            <w:pPr>
              <w:spacing w:before="100" w:beforeAutospacing="1" w:after="100" w:afterAutospacing="1"/>
              <w:divId w:val="1066997937"/>
              <w:rPr>
                <w:color w:val="000000"/>
              </w:rPr>
            </w:pPr>
            <w:r>
              <w:rPr>
                <w:color w:val="000000"/>
              </w:rPr>
              <w:t>На основу члана 32. Закона о локалној самоуправи ( Службени гласник РС. бр. 129/07, 83/14 - други закон, 101/16-други закон и 47/18 и 111/21- др. закон), члана 47. Закона о буџетском систему ( Службени гласник РС бр. 54/2009, 73/2010, 101/2010, 101/211, 93/2012, 62/2013, 63/2013-испр., 108/2013, 142/2014, 68/2015- др. закон, 103/2015, 99/2016, 113/2017, 95/2018, 31/2019, 72/2019, 149/2020, 118/2021, 138/2022 и 118/2021- др. закон), и члана 40.  Статута општине Житорађа (Службени лист града Ниша бр. 27/19, 37/22 и 125/22). Скупштина општине Житорађа </w:t>
            </w:r>
            <w:r w:rsidR="007B6DC7">
              <w:rPr>
                <w:color w:val="000000"/>
              </w:rPr>
              <w:t xml:space="preserve"> на седници одржаној дана 13</w:t>
            </w:r>
            <w:r>
              <w:rPr>
                <w:color w:val="000000"/>
              </w:rPr>
              <w:t xml:space="preserve">. </w:t>
            </w:r>
            <w:r w:rsidR="00A067CA">
              <w:rPr>
                <w:color w:val="000000"/>
              </w:rPr>
              <w:t>октобра</w:t>
            </w:r>
            <w:r>
              <w:rPr>
                <w:color w:val="000000"/>
              </w:rPr>
              <w:t xml:space="preserve"> 2025. године, донела је </w:t>
            </w:r>
          </w:p>
          <w:p w:rsidR="00B12865" w:rsidRDefault="00B12865" w:rsidP="00B12865">
            <w:pPr>
              <w:jc w:val="center"/>
              <w:divId w:val="1066997937"/>
              <w:rPr>
                <w:b/>
                <w:bCs/>
                <w:color w:val="000000"/>
              </w:rPr>
            </w:pPr>
          </w:p>
          <w:p w:rsidR="00B12865" w:rsidRDefault="00B12865" w:rsidP="00B12865">
            <w:pPr>
              <w:jc w:val="center"/>
              <w:divId w:val="1066997937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ОДЛУКУ О </w:t>
            </w:r>
            <w:r w:rsidR="004A351B">
              <w:rPr>
                <w:b/>
                <w:bCs/>
                <w:color w:val="000000"/>
              </w:rPr>
              <w:t>ДРУГОЈ</w:t>
            </w:r>
            <w:r>
              <w:rPr>
                <w:b/>
                <w:bCs/>
                <w:color w:val="000000"/>
              </w:rPr>
              <w:t xml:space="preserve"> ИЗМЕНИ И ДОПУНИ ОДЛУКЕ О БУЏЕТУ ОПШТИНЕ ЖИТОРАЂА ЗА 2025. ГОДИНУ</w:t>
            </w:r>
            <w:r>
              <w:rPr>
                <w:color w:val="000000"/>
              </w:rPr>
              <w:t xml:space="preserve"> </w:t>
            </w:r>
          </w:p>
          <w:p w:rsidR="00B12865" w:rsidRDefault="00B12865" w:rsidP="00B12865">
            <w:pPr>
              <w:jc w:val="center"/>
              <w:divId w:val="1066997937"/>
              <w:rPr>
                <w:color w:val="000000"/>
              </w:rPr>
            </w:pPr>
          </w:p>
          <w:p w:rsidR="00B12865" w:rsidRDefault="00B12865" w:rsidP="00B12865">
            <w:pPr>
              <w:jc w:val="center"/>
              <w:divId w:val="1066997937"/>
              <w:rPr>
                <w:color w:val="000000"/>
              </w:rPr>
            </w:pPr>
            <w:r>
              <w:rPr>
                <w:color w:val="000000"/>
              </w:rPr>
              <w:t>I ОПШТИ ДЕО</w:t>
            </w:r>
          </w:p>
          <w:p w:rsidR="00B12865" w:rsidRDefault="00B12865" w:rsidP="00B12865">
            <w:pPr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  </w:t>
            </w:r>
          </w:p>
          <w:p w:rsidR="00B12865" w:rsidRDefault="00B12865" w:rsidP="00B12865">
            <w:pPr>
              <w:jc w:val="center"/>
              <w:divId w:val="1066997937"/>
              <w:rPr>
                <w:color w:val="000000"/>
              </w:rPr>
            </w:pPr>
          </w:p>
          <w:p w:rsidR="00B12865" w:rsidRPr="00E14907" w:rsidRDefault="00B12865" w:rsidP="00B12865">
            <w:pPr>
              <w:divId w:val="1066997937"/>
              <w:rPr>
                <w:color w:val="000000"/>
              </w:rPr>
            </w:pPr>
            <w:r>
              <w:rPr>
                <w:color w:val="000000"/>
              </w:rPr>
              <w:t>Одлука</w:t>
            </w:r>
            <w:r w:rsidR="00726BC6">
              <w:rPr>
                <w:color w:val="000000"/>
              </w:rPr>
              <w:t xml:space="preserve">  о Буџету општине Житорађа </w:t>
            </w:r>
            <w:r>
              <w:rPr>
                <w:color w:val="000000"/>
              </w:rPr>
              <w:t xml:space="preserve"> (Сл. лист Града Ниша број 150/2024</w:t>
            </w:r>
            <w:r w:rsidR="00726BC6">
              <w:rPr>
                <w:color w:val="000000"/>
              </w:rPr>
              <w:t xml:space="preserve"> и 87/2025</w:t>
            </w:r>
            <w:r w:rsidR="00A067C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) мења се тако да сада гласи :</w:t>
            </w:r>
          </w:p>
          <w:p w:rsidR="00726BC6" w:rsidRDefault="00726BC6" w:rsidP="00B12865">
            <w:pPr>
              <w:jc w:val="center"/>
              <w:divId w:val="1066997937"/>
              <w:rPr>
                <w:color w:val="000000"/>
              </w:rPr>
            </w:pPr>
          </w:p>
          <w:p w:rsidR="00B12865" w:rsidRPr="00E14907" w:rsidRDefault="00B12865" w:rsidP="00B12865">
            <w:pPr>
              <w:jc w:val="center"/>
              <w:divId w:val="1066997937"/>
              <w:rPr>
                <w:color w:val="000000"/>
              </w:rPr>
            </w:pPr>
            <w:r>
              <w:rPr>
                <w:color w:val="000000"/>
              </w:rPr>
              <w:t>Члан 1.</w:t>
            </w:r>
          </w:p>
          <w:p w:rsidR="008A370D" w:rsidRDefault="00B12865" w:rsidP="00A067CA">
            <w:pPr>
              <w:spacing w:before="100" w:beforeAutospacing="1" w:after="100" w:afterAutospacing="1"/>
              <w:jc w:val="both"/>
              <w:divId w:val="1066997937"/>
              <w:rPr>
                <w:color w:val="000000"/>
              </w:rPr>
            </w:pPr>
            <w:r>
              <w:rPr>
                <w:color w:val="000000"/>
              </w:rPr>
              <w:t xml:space="preserve">Приходи и примања, расходи и издаци буџета општине  Житорађа за 2025.  годину (у даљем тексту: буџет), састоје се од: </w:t>
            </w:r>
            <w:bookmarkStart w:id="0" w:name="__bookmark_3"/>
            <w:bookmarkEnd w:id="0"/>
            <w:r w:rsidR="008A370D"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vanish/>
        </w:rPr>
      </w:pPr>
      <w:bookmarkStart w:id="1" w:name="__bookmark_2"/>
      <w:bookmarkEnd w:id="1"/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9235"/>
        <w:gridCol w:w="1950"/>
      </w:tblGrid>
      <w:tr w:rsidR="008A370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8A370D">
        <w:trPr>
          <w:tblHeader/>
        </w:trPr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А. РАЧУН ПРИХОДА И ПРИМАЊА, РАСХОДА И ИЗДАТАКА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Укупни приходи и примања од продаје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609.127.515,00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 ТЕКУЋИ ПРИХОДИ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609.127.515,00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 ПРИМАЊА ОД ПРОДАЈЕ НЕФИНАНСИЈСКЕ ИМОВИН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Укупни расходи и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620.504.375,00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 ТЕКУЋИ РАСХОДИ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578.030.801,00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 ИЗДАЦИ ЗА НАБАВКУ НЕФИНАНСИЈСКЕ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42.473.574,00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БУЏЕТСКИ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-11.376.860,00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Набавка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УКУПАН ФИСКАЛНИ СУФИЦИТ/ДЕФИЦИТ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-11.376.860,00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Б. РАЧУН ФИНАНСИРАЊА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Примања од задуживања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Примања од продаје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Неутрошена средства из претходних година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35.876.860,00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 Издаци за отплату главнице дуга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 Издаци за набавку финансијске имовине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2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НЕТО ФИНАНСИРАЊЕ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11.376.860,00</w:t>
            </w:r>
          </w:p>
        </w:tc>
      </w:tr>
    </w:tbl>
    <w:p w:rsidR="008A370D" w:rsidRDefault="008A370D">
      <w:pPr>
        <w:rPr>
          <w:color w:val="000000"/>
        </w:rPr>
      </w:pPr>
    </w:p>
    <w:p w:rsidR="008A370D" w:rsidRDefault="008A370D">
      <w:pPr>
        <w:sectPr w:rsidR="008A370D">
          <w:headerReference w:type="default" r:id="rId6"/>
          <w:footerReference w:type="default" r:id="rId7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B12865">
      <w:pPr>
        <w:rPr>
          <w:color w:val="000000"/>
        </w:rPr>
      </w:pPr>
      <w:r>
        <w:rPr>
          <w:color w:val="000000"/>
        </w:rPr>
        <w:lastRenderedPageBreak/>
        <w:t>Приходи и примања, расходи и издаци буџета утврђени су у следећим износима:</w:t>
      </w:r>
    </w:p>
    <w:p w:rsidR="008A370D" w:rsidRDefault="008A370D">
      <w:pPr>
        <w:rPr>
          <w:color w:val="000000"/>
        </w:rPr>
      </w:pPr>
    </w:p>
    <w:tbl>
      <w:tblPr>
        <w:tblW w:w="11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450"/>
        <w:gridCol w:w="7885"/>
        <w:gridCol w:w="900"/>
        <w:gridCol w:w="1950"/>
      </w:tblGrid>
      <w:tr w:rsidR="008A370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" w:name="__bookmark_8"/>
            <w:bookmarkEnd w:id="2"/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8A370D">
        <w:trPr>
          <w:tblHeader/>
        </w:trPr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</w:tr>
      <w:tr w:rsidR="008A370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ПРИХОДИ И 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609.127.515,00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324.047.279,00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доходак,  добит и капиталне добитке (осим самодоприноса)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284.699.000,00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Самодопринос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711180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23.078.000,00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8.452.000,00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Други порески приходи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7.818.279,00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Непорески приходи, у чему: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14.077.000,00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поједине врсте накнада са одређеном наменом (наменски приходи)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Меморандумске ставке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Донације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731+732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6.839.995,00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264.163.241,00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продаје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УКУПНИ РАСХОДИ И ИЗДАЦИ ЗА НАБАВКУ НЕФИНАНСИЈСКЕ И ФИНАНСИЈСКЕ ИМОВИНЕ (ЗБИР 1+2+3)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620.504.375,00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расходи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578.030.801,00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177.057.932,00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Коришћење роба и услуга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180.561.850,00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37.000.000,00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заштита из буџета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34.590.949,00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расходи,  у чему:- средства резерви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48+49+464+465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65.301.070,00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77.519.000,00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нефинансијске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42.473.574,00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Издаци за набавку финансијске имовине (осим 6211)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ПРОДАЈЕ ФИНАНСИЈСКЕ ИМОВИНЕ И ЗАДУЖИВАЊА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по основу отплате кредита и продаје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домаћих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Задуживање код страних кредитора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ДУГА И 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домаћим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страним кредиторима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дуга по гаранцијама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78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Набавка финансијске имовине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35.876.860,00</w:t>
            </w:r>
          </w:p>
        </w:tc>
      </w:tr>
      <w:bookmarkStart w:id="3" w:name="_Toc6"/>
      <w:bookmarkEnd w:id="3"/>
      <w:tr w:rsidR="008A370D">
        <w:tc>
          <w:tcPr>
            <w:tcW w:w="83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ОД ПРИВАТИЗАЦИЈЕ ИЗ ПРЕТХОДНИХ ГОДИНА (класа 3,  извор финансирања 14)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8A370D" w:rsidRDefault="008A370D">
      <w:pPr>
        <w:rPr>
          <w:color w:val="000000"/>
        </w:rPr>
      </w:pPr>
    </w:p>
    <w:p w:rsidR="008A370D" w:rsidRDefault="008A370D">
      <w:pPr>
        <w:sectPr w:rsidR="008A370D">
          <w:headerReference w:type="default" r:id="rId8"/>
          <w:footerReference w:type="default" r:id="rId9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 w:rsidP="004A351B">
            <w:pPr>
              <w:spacing w:before="100" w:beforeAutospacing="1" w:after="100" w:afterAutospacing="1"/>
              <w:jc w:val="both"/>
              <w:divId w:val="474419453"/>
            </w:pPr>
            <w:bookmarkStart w:id="4" w:name="__bookmark_11"/>
            <w:bookmarkEnd w:id="4"/>
          </w:p>
        </w:tc>
      </w:tr>
    </w:tbl>
    <w:p w:rsidR="008A370D" w:rsidRDefault="008A370D">
      <w:pPr>
        <w:rPr>
          <w:vanish/>
        </w:rPr>
      </w:pPr>
      <w:bookmarkStart w:id="5" w:name="__bookmark_12"/>
      <w:bookmarkEnd w:id="5"/>
    </w:p>
    <w:tbl>
      <w:tblPr>
        <w:tblW w:w="11185" w:type="dxa"/>
        <w:tblLayout w:type="fixed"/>
        <w:tblLook w:val="01E0"/>
      </w:tblPr>
      <w:tblGrid>
        <w:gridCol w:w="450"/>
        <w:gridCol w:w="8935"/>
        <w:gridCol w:w="1800"/>
      </w:tblGrid>
      <w:tr w:rsidR="008A370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ПРОГРАМИМА</w:t>
            </w:r>
          </w:p>
        </w:tc>
      </w:tr>
      <w:tr w:rsidR="008A370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8A370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212634629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4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893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програма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1.099.373,00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48.400.000,00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ЛОКАЛНИ ЕКОНОМСКИ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22.765.000,00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17.257.592,00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96.995.514,00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56.512.343,00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62.628.678,00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КУЛТУРЕ И ИНФОРМИСАЊА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23.318.991,00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238.266.684,00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ПОЛИТИЧКИ СИСТЕМ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33.465.422,00</w:t>
            </w:r>
          </w:p>
        </w:tc>
      </w:tr>
      <w:tr w:rsidR="008A370D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89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5.368.081,00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675.004.375,00</w:t>
            </w:r>
          </w:p>
        </w:tc>
      </w:tr>
    </w:tbl>
    <w:p w:rsidR="008A370D" w:rsidRDefault="008A370D">
      <w:pPr>
        <w:rPr>
          <w:vanish/>
        </w:rPr>
      </w:pPr>
    </w:p>
    <w:p w:rsidR="008A370D" w:rsidRDefault="008A370D">
      <w:pPr>
        <w:rPr>
          <w:vanish/>
        </w:rPr>
      </w:pPr>
      <w:bookmarkStart w:id="6" w:name="__bookmark_13"/>
      <w:bookmarkEnd w:id="6"/>
    </w:p>
    <w:p w:rsidR="008A370D" w:rsidRDefault="008A370D">
      <w:pPr>
        <w:rPr>
          <w:vanish/>
        </w:rPr>
      </w:pPr>
      <w:bookmarkStart w:id="7" w:name="__bookmark_14"/>
      <w:bookmarkEnd w:id="7"/>
    </w:p>
    <w:tbl>
      <w:tblPr>
        <w:tblW w:w="11070" w:type="dxa"/>
        <w:tblInd w:w="-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70"/>
      </w:tblGrid>
      <w:tr w:rsidR="008A370D" w:rsidTr="0051518F">
        <w:tc>
          <w:tcPr>
            <w:tcW w:w="11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  <w:bookmarkStart w:id="8" w:name="__bookmark_15"/>
            <w:bookmarkEnd w:id="8"/>
          </w:p>
        </w:tc>
      </w:tr>
      <w:tr w:rsidR="008A370D" w:rsidTr="005151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  <w:bookmarkStart w:id="9" w:name="__bookmark_17"/>
            <w:bookmarkEnd w:id="9"/>
          </w:p>
        </w:tc>
      </w:tr>
    </w:tbl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  <w:bookmarkStart w:id="10" w:name="__bookmark_18"/>
            <w:bookmarkEnd w:id="10"/>
          </w:p>
        </w:tc>
      </w:tr>
    </w:tbl>
    <w:p w:rsidR="008A370D" w:rsidRDefault="008A370D">
      <w:pPr>
        <w:rPr>
          <w:vanish/>
        </w:rPr>
      </w:pPr>
    </w:p>
    <w:tbl>
      <w:tblPr>
        <w:tblW w:w="11220" w:type="dxa"/>
        <w:tblInd w:w="-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220"/>
      </w:tblGrid>
      <w:tr w:rsidR="008A370D" w:rsidTr="0051518F">
        <w:tc>
          <w:tcPr>
            <w:tcW w:w="11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  <w:bookmarkStart w:id="11" w:name="__bookmark_19"/>
            <w:bookmarkEnd w:id="11"/>
          </w:p>
        </w:tc>
      </w:tr>
    </w:tbl>
    <w:p w:rsidR="008A370D" w:rsidRDefault="008A370D">
      <w:pPr>
        <w:rPr>
          <w:vanish/>
        </w:rPr>
      </w:pPr>
      <w:bookmarkStart w:id="12" w:name="__bookmark_21"/>
      <w:bookmarkEnd w:id="12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  <w:bookmarkStart w:id="13" w:name="__bookmark_22"/>
            <w:bookmarkEnd w:id="13"/>
          </w:p>
        </w:tc>
      </w:tr>
    </w:tbl>
    <w:p w:rsidR="008A370D" w:rsidRDefault="008A370D" w:rsidP="0051518F">
      <w:pPr>
        <w:rPr>
          <w:color w:val="000000"/>
        </w:rPr>
      </w:pPr>
    </w:p>
    <w:p w:rsidR="0051518F" w:rsidRDefault="0051518F" w:rsidP="0051518F">
      <w:pPr>
        <w:rPr>
          <w:color w:val="000000"/>
        </w:rPr>
      </w:pPr>
    </w:p>
    <w:p w:rsidR="0051518F" w:rsidRPr="0051518F" w:rsidRDefault="0051518F" w:rsidP="0051518F">
      <w:pPr>
        <w:rPr>
          <w:color w:val="000000"/>
        </w:rPr>
      </w:pPr>
    </w:p>
    <w:p w:rsidR="008A370D" w:rsidRDefault="008A370D">
      <w:pPr>
        <w:rPr>
          <w:vanish/>
        </w:rPr>
      </w:pPr>
    </w:p>
    <w:p w:rsidR="008A370D" w:rsidRDefault="008A370D">
      <w:pPr>
        <w:rPr>
          <w:vanish/>
        </w:rPr>
      </w:pPr>
      <w:bookmarkStart w:id="14" w:name="__bookmark_23"/>
      <w:bookmarkStart w:id="15" w:name="__bookmark_16"/>
      <w:bookmarkEnd w:id="14"/>
      <w:bookmarkEnd w:id="15"/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247925841"/>
              <w:rPr>
                <w:color w:val="000000"/>
              </w:rPr>
            </w:pPr>
            <w:bookmarkStart w:id="16" w:name="__bookmark_24"/>
            <w:bookmarkEnd w:id="16"/>
            <w:r>
              <w:rPr>
                <w:color w:val="000000"/>
              </w:rPr>
              <w:t>Издаци за капиталне пројекте, планирани за буџетску 2025 годину и наредне две године, исказани су у табели: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7" w:name="__bookmark_25"/>
            <w:bookmarkEnd w:id="17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b/>
                <w:bCs/>
                <w:color w:val="000000"/>
                <w:sz w:val="16"/>
                <w:szCs w:val="16"/>
              </w:rPr>
              <w:t>А. КАПИТАЛНИ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изградња канализационе мреже  у Доњем Црнатову: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Ојачање коловозне контрукције у улици Таткова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Трансфере од других нивоа власти: 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просторни план: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новогодишња расвета: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израда пројекта реконструкције спортске хале: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Реконструкција основне школе Топлички хероји: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Нераспоређени вишак прихода из ранијих година: 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8A370D" w:rsidRDefault="008A370D">
      <w:pPr>
        <w:rPr>
          <w:color w:val="000000"/>
        </w:r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51518F">
            <w:pPr>
              <w:divId w:val="1997416678"/>
              <w:rPr>
                <w:color w:val="000000"/>
              </w:rPr>
            </w:pPr>
            <w:bookmarkStart w:id="18" w:name="__bookmark_28"/>
            <w:bookmarkEnd w:id="18"/>
            <w:r>
              <w:rPr>
                <w:color w:val="000000"/>
              </w:rPr>
              <w:t>И</w:t>
            </w:r>
            <w:r w:rsidR="008A370D">
              <w:rPr>
                <w:color w:val="000000"/>
              </w:rPr>
              <w:t>здаци за заједничке пројекте, планирани за буџетску 2025 годину и наредне две године, исказани су у табели: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9" w:name="__bookmark_29"/>
            <w:bookmarkEnd w:id="19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null.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</w:t>
            </w: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</w:tbl>
    <w:p w:rsidR="008A370D" w:rsidRPr="0051518F" w:rsidRDefault="008A370D">
      <w:pPr>
        <w:rPr>
          <w:color w:val="000000"/>
        </w:rPr>
      </w:pPr>
    </w:p>
    <w:p w:rsidR="008A370D" w:rsidRDefault="008A370D">
      <w:pPr>
        <w:sectPr w:rsidR="008A370D">
          <w:headerReference w:type="default" r:id="rId10"/>
          <w:footerReference w:type="default" r:id="rId11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728654475"/>
              <w:rPr>
                <w:color w:val="000000"/>
              </w:rPr>
            </w:pPr>
            <w:bookmarkStart w:id="20" w:name="__bookmark_32"/>
            <w:bookmarkEnd w:id="20"/>
            <w:r>
              <w:rPr>
                <w:color w:val="000000"/>
              </w:rPr>
              <w:t>Издаци за стандардне пројекте, планирани за буџетску 2025 годину и наредне две године, исказани су у табели: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color w:val="000000"/>
        </w:rPr>
      </w:pPr>
    </w:p>
    <w:tbl>
      <w:tblPr>
        <w:tblW w:w="11185" w:type="dxa"/>
        <w:tblLayout w:type="fixed"/>
        <w:tblLook w:val="01E0"/>
      </w:tblPr>
      <w:tblGrid>
        <w:gridCol w:w="900"/>
        <w:gridCol w:w="600"/>
        <w:gridCol w:w="5185"/>
        <w:gridCol w:w="1500"/>
        <w:gridCol w:w="1500"/>
        <w:gridCol w:w="1500"/>
      </w:tblGrid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21" w:name="__bookmark_33"/>
            <w:bookmarkEnd w:id="21"/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Ред. број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2026.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2E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2027.</w:t>
            </w: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b/>
                <w:bCs/>
                <w:color w:val="000000"/>
                <w:sz w:val="16"/>
                <w:szCs w:val="16"/>
              </w:rPr>
              <w:t>В. СТАНДАРДНИ ПРОЈЕКТИ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Уређење атарских путева: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уређење каналске мреже: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Повећање енергетске ефикасности: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Неутрошена средства трансфера од других нивоа власти: 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Михољски сусрети: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Михољски сусрети: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Михољски сусрети: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Трансфере од других нивоа власти: 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18.650.000,00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Отклањање последица пожара на територији Општине Житорађа и изградња објеката у циљу смањења ризика од катастрофа: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25.750.000,00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Добровољне трансфере од физичких и правних лица: 1.750.000,00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24.000.000,00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Зимско одржавање општинских путева и сеоских улица: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Бесплатни уџбеници за ђаке прваке ОШ ТОПЛИЧКИ ХЕРОЈИ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Унапређење услуге помоћи у кући грант: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Неутрошена средства донација из ранијих година: 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423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лични пратилац: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Трансфере од других нивоа власти: 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Посебан програм - развој малих спортова на територији Општине Житорађа: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11.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Туризам у Житорађи: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12.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унапређење здравствене заштите лица старија од65 године: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13.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унапређење квалитета гинек.здравс.услуга: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ind w:right="20"/>
              <w:jc w:val="right"/>
            </w:pPr>
            <w:r>
              <w:rPr>
                <w:color w:val="000000"/>
                <w:sz w:val="16"/>
                <w:szCs w:val="16"/>
              </w:rPr>
              <w:t>14.</w:t>
            </w: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инклузијом до боље средине: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почетка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Година завршетка финансирања: 2025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Укупна вредност пројекта: 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 xml:space="preserve">Извори финансирања: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ind w:right="20"/>
              <w:jc w:val="right"/>
            </w:pPr>
          </w:p>
        </w:tc>
        <w:tc>
          <w:tcPr>
            <w:tcW w:w="5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r>
              <w:rPr>
                <w:color w:val="000000"/>
                <w:sz w:val="16"/>
                <w:szCs w:val="16"/>
              </w:rPr>
              <w:t>Приходе из буџета: 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</w:tbl>
    <w:p w:rsidR="008A370D" w:rsidRDefault="008A370D">
      <w:pPr>
        <w:rPr>
          <w:color w:val="000000"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 w:rsidP="0051518F">
            <w:pPr>
              <w:spacing w:before="100" w:beforeAutospacing="1" w:after="100" w:afterAutospacing="1"/>
              <w:jc w:val="both"/>
              <w:divId w:val="1374498902"/>
            </w:pPr>
            <w:bookmarkStart w:id="22" w:name="__bookmark_36"/>
            <w:bookmarkEnd w:id="22"/>
          </w:p>
        </w:tc>
      </w:tr>
    </w:tbl>
    <w:p w:rsidR="008A370D" w:rsidRDefault="008A370D">
      <w:pPr>
        <w:sectPr w:rsidR="008A370D">
          <w:headerReference w:type="default" r:id="rId12"/>
          <w:footerReference w:type="default" r:id="rId13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B12865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 ПОСЕБАН ДЕО</w:t>
      </w:r>
    </w:p>
    <w:p w:rsidR="008A370D" w:rsidRDefault="008A370D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975"/>
        <w:gridCol w:w="900"/>
        <w:gridCol w:w="975"/>
        <w:gridCol w:w="6067"/>
        <w:gridCol w:w="1500"/>
        <w:gridCol w:w="1500"/>
        <w:gridCol w:w="1500"/>
        <w:gridCol w:w="1500"/>
        <w:gridCol w:w="1200"/>
      </w:tblGrid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8A370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Pr="0051518F" w:rsidRDefault="0051518F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23" w:name="__bookmark_37"/>
                  <w:bookmarkEnd w:id="23"/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РАСХОДА</w:t>
                  </w:r>
                </w:p>
              </w:tc>
            </w:tr>
            <w:tr w:rsidR="008A370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Шифра функц.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 БУЏЕТ" \f C \l "1"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 скупштина општине"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СКУПШТИНА ОПШТИНЕ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 Извршни и законодавни органи, финансијски и фискални послови и спољни послови"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органи, финансијски и фискални послови и спољни послови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"2101"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скупштине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18.317.000,00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18.317.000,00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скупштине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2131563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органи, финансијски и фискални послови и спољни послови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9431049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 председник општине"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ПРЕДСЕДНИК ОПШТИНЕ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"111 Извршни и законодавни органи"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"2101"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204479091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49575382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2: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 општинско веће"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ВЕЋЕ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"111 Извршни и законодавни органи"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Извршни и законодавни органи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24" w:name="_Toc2101"/>
      <w:bookmarkEnd w:id="24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"2101"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ПОЛИТИЧКИ СИСТЕМ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извршних органа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извршних органа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90302997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111: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Извршни и законодавни органи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54456146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3: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 општинско правобранилаштво"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 ПРАВОБРАНИЛАШТВО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"330 Судови"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Судови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Општинско/градско правобранилаштво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Општинско/градско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962859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330: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Судови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68316785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4: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 орган управе"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 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"040 Породица и деца"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Породица и деца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"0902"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Једнократне помоћи и други облици помоћи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Једнократне помоћи и други облици помоћи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реализацији програма Црвеног крста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реализацији програма Црвеног крста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услуге помоћи у кући грант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услуге помоћи у кући грант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деци и породици са децом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2,92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деци и породици са децом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12.958.703,00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32.658.703,00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4,84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Додела помоћи родитељима ученика првог разреда ОШ Топлички хероји за набавку уџбеника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за набавку уџбеника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лични пратилац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0902-4015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лични пратилац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73597774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040: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28.604.160,00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2.268.982,00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Породица и деца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28.604.160,00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16.522.518,00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45.126.678,00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6,69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 Становање"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Означавање назива улица, тргова и зграда кућним бројевима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060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Означавање назива улица, тргова и зграда кућним бројевима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8200309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060: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Становање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"090 Социјална заштита некласификована на другом месту"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заштита некласификована на другом месту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25" w:name="_Toc0902"/>
      <w:bookmarkEnd w:id="25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"0902"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СОЦИЈАЛНА И ДЕЧЈА ЗАШТИТА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Обнављање делатности установа социјалне заштите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2,59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Обнављање делатности установа социјалне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79158734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090: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090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Социјална заштита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"130 Опште услуге"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26" w:name="_Toc0501"/>
      <w:bookmarkEnd w:id="26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"0501"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ЕНЕРГЕТСКА ЕФИКАСНОСТ И ОБНОВЉИВИ ИЗВОРИ ЕНЕРГИЈЕ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Повећање енергетске ефикасности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0501-4014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Повећање енергетске ефикасности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Енергетски менаџмент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Енергетски менаџмент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Текућа буџетска резерва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Текућа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Стална буџетска резерва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Стална буџетска резерва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Отклањање последица пожара на територији Општине Житорађа и изградња објеката у циљу смањења ризика од катастрофа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2,58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124/5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124/7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Отклањање последица пожара на територији Општине Житорађа и изградња објеката у циљу смањења ризика од катастрофа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25.750.000,00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3,81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локалне самоуправе и градских општина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7.363.693,00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7.363.693,00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4.476.832,00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4.476.832,00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локалне самоуправе и градских општина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157.795.273,00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50.830.157,00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208.625.430,00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30,91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bookmarkStart w:id="27" w:name="_Toc1501"/>
      <w:bookmarkEnd w:id="27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"1501"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ЛОКАЛНИ ЕКОНОМСКИ РАЗВОЈ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активне политике запошљавања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активне политике запошљавања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9140495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130: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184.843.688,00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20.869.263,00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184.843.688,00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55.499.823,00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240.343.511,00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35,61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"220 Цивилна одбрана"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Цивилна одбрана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у ванредним ситуацијама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0014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у ванредним ситуацијама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23666779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220: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Цивилна одбрана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"421 Пољопривреда"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28" w:name="_Toc0101"/>
      <w:bookmarkEnd w:id="28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"0101"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ПОЉОПРИВРЕДА И РУРАЛНИ РАЗВОЈ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атарских путева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Мере подршке руралном развоју,дотације стрелцима противградне застите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уређење каналске мреже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88706547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421: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Пољопривреда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"451 Друмски саобраћај"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Друмски саобраћај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29" w:name="_Toc0701"/>
      <w:bookmarkEnd w:id="29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"0701"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ОРГАНИЗАЦИЈА САОБРАЋАЈА И САОБРАЋАЈНА ИНФРАСТРУКТУРА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Зимско одржавање општинских путева и сеоских улица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одржавање саобраћајне инфраструктуре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одржавање саобраћајне инфраструктуре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безбедности саобраћаја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безбедности саобраћаја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Ојачање коловозне контрукције у улици Таткова у Житорађи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Ојачање коловозне контрукције у улици Таткова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7.257.590,00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1,08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304853413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451: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11.209.602,00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Друмски саобраћај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11.209.602,00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17.257.592,00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"473 Туризам"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"1502"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 у Житорађи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 у Житорађи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206402000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"510 Управљање отпадом"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отпадом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0" w:name="_Toc0401"/>
      <w:bookmarkEnd w:id="30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"0401"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изградња канализационе мреже  у Доњем Црнатову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изградња канализационе мреже  у Доњем Црнатову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осталим врстама отпада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осталим врстама отпада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85143209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510: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отпадом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"560 Заштита животне средине некласификована на другом месту"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Заштита животне средине некласификована на другом месту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и снабдевање водом за пиће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2,96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и снабдевање водом за пиће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206151273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560: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Заштита животне средине некласификована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2,96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"620 Развој заједнице"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заједнице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1" w:name="_Toc1101"/>
      <w:bookmarkEnd w:id="31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СТАНОВАЊЕ, УРБАНИЗАМ И ПРОСТОРНО ПЛАНИРАЊЕ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просторни план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просторни план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грађевинским земљиштем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грађевинским земљиштем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гробаља и погребне услуге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1,48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гробаља и погребне услуге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1,48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203186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620: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заједнице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"640 Улична расвета"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Улична расвета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Управљање/одржавање јавним осветљењем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1,07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Управљање/одржавање јавним осветљењем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новогодишња расвета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4551280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640: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Улична расвета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"660 Послови становања и заједнице некласификовани на другом месту"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Послови становања и заједнице некласификовани на другом месту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2" w:name="_Toc1102"/>
      <w:bookmarkEnd w:id="32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КОМУНАЛНЕ ДЕЛАТНОСТИ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чистоће на површинама јавне намене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чистоће на површинама јавне намене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Одржавање јавних зелених површина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0,59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Одржавање јавних зелених површина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201680742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660: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Послови становања и заједнице некласификовани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"760 Здравство некласификовано на другом месту"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Здравство некласификовано на другом месту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3" w:name="_Toc1801"/>
      <w:bookmarkEnd w:id="33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"1801"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ЗДРАВСТВЕНА ЗАШТИТА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Мртвозорство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Мртвозорство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здравствене заштите лица старија од65 године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0,99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установа примарне здравствене заштите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установа примарне здравствене заштите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унапређење квалитета гинек.здравс.услуга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унапређење квалитета гинек.здравс.услуга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28535738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760: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Здравство некласификовано на другом месту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"810 Услуге рекреације и спорта"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рекреације и спорта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4" w:name="_Toc1301"/>
      <w:bookmarkEnd w:id="34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"1301"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СПОРТА И ОМЛАДИНЕ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Подршка локалним спортским организацијама, удружењима и савезима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2,67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2,67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израда пројекта реконструкције спортске хале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1301-4006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Посебан програм - развој малих спортова на територији Општине Житорађа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0,22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1301-4006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Посебан програм - развој малих спортова на територији Општине Житорађа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5866007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810: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рекреације и спорта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"820 Услуге културе"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5" w:name="_Toc0602"/>
      <w:bookmarkEnd w:id="35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ОПШТЕ УСЛУГЕ ЛОКАЛНЕ САМОУПРАВЕ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Михољски сусрети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0602-4010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Михољски сусрети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"1201"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Остваривање и унапређивање јавног интереса у области јавног информисања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0004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7747766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0,09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"912 Основно образовање"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6" w:name="_Toc2003"/>
      <w:bookmarkEnd w:id="36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"2003"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ОСНОВНО ОБРАЗОВАЊЕ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основног образовања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6,97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105/3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основног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51.683.343,00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54.863.343,00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8,13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2003-5008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Реконструкција основне школе Топлички хероји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2003-5008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Реконструкција основне школе Топлички хероји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58484791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912: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51.683.343,00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51.683.343,00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4.829.000,00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56.512.343,00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"920 Средње образовање"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7" w:name="_Toc2004"/>
      <w:bookmarkEnd w:id="37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"2004"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СРЕДЊЕ ОБРАЗОВАЊЕ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Реализација делатности средњег образовања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1,92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Реализација делатности средњег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888154377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920: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Средње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1,92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"5.01 Предшколско васпитање" \f C \l "3"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"911 Предшколско образовање"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образовање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8" w:name="_Toc2002"/>
      <w:bookmarkEnd w:id="38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"2002"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ПРЕДШКОЛСКО ВАСПИТАЊЕ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и остваривање предшколскогваспитања и образовања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58.120.899,00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58.120.899,00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9.029.615,00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9.029.615,00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5.815.000,00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1.690.000,00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89.045.514,00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95.545.514,00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14,15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Пројекат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2002-4009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инклузијом до боље средине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пројекат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2002-4009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инклузијом до боље средине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90313421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911: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образовање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96.995.514,00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194996094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5.01: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96.995.514,00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14,37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"5.02 Развој кулутуре и информисања" \f C \l "3"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КУЛУТУРЕ И ИНФОРМИСАЊА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"820 Услуге културе"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Услуге културе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39" w:name="_Toc1201"/>
      <w:bookmarkEnd w:id="39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"1201"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КУЛТУРЕ И ИНФОРМИСАЊА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Функционисање локалних установа културе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688.991,00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688.991,00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Функционисање локалних установа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91044418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820: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Услуге културе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33471891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5.02: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"5.03 Развој туризма" \f C \l "3"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"473 Туризам"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Туризам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40" w:name="_Toc1502"/>
      <w:bookmarkEnd w:id="40"/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"1502" \f C \l "5"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РАЗВОЈ ТУРИЗМА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Активност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14242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14242" w:type="dxa"/>
              <w:tblLayout w:type="fixed"/>
              <w:tblLook w:val="01E0"/>
            </w:tblPr>
            <w:tblGrid>
              <w:gridCol w:w="14242"/>
            </w:tblGrid>
            <w:tr w:rsidR="008A370D">
              <w:tc>
                <w:tcPr>
                  <w:tcW w:w="142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Управљање развојем туризма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0,50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7.165.000,00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1,06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активност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0001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Управљање развојем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73343425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функцију 473: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Туризам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722564345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главу 5.03: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3,35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069425302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раздео 5: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549.048.995,00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15.531.849,00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8.379.286,00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26.417.618,00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549.048.995,00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89.998.704,00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639.047.699,00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94,67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6067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6067"/>
            </w:tblGrid>
            <w:tr w:rsidR="008A370D">
              <w:tc>
                <w:tcPr>
                  <w:tcW w:w="60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divId w:val="1586845600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Извори финансирања за БК 0: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Приходе из буџета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585.005.671,00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од међународних организација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Трансфере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15.531.849,00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Добровољне трансфере од физичких и правних лица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Нераспоређени вишак прихода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8.379.286,00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донација из ранијих година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Неутрошена средства трансфера од других нивоа власти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26.417.618,00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8A370D">
            <w:pPr>
              <w:spacing w:line="1" w:lineRule="auto"/>
              <w:jc w:val="right"/>
            </w:pPr>
          </w:p>
        </w:tc>
      </w:tr>
      <w:tr w:rsidR="008A370D">
        <w:tc>
          <w:tcPr>
            <w:tcW w:w="18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585.005.671,00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89.998.704,00</w:t>
            </w:r>
          </w:p>
        </w:tc>
        <w:tc>
          <w:tcPr>
            <w:tcW w:w="15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675.004.375,00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A370D">
        <w:trPr>
          <w:trHeight w:val="230"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tblLayout w:type="fixed"/>
              <w:tblLook w:val="01E0"/>
            </w:tblPr>
            <w:tblGrid>
              <w:gridCol w:w="6933"/>
              <w:gridCol w:w="2250"/>
              <w:gridCol w:w="6934"/>
            </w:tblGrid>
            <w:tr w:rsidR="008A370D">
              <w:trPr>
                <w:trHeight w:hRule="exact" w:val="30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</w:pPr>
                </w:p>
              </w:tc>
            </w:tr>
            <w:tr w:rsidR="008A370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8A370D">
              <w:trPr>
                <w:trHeight w:hRule="exact" w:val="330"/>
              </w:trPr>
              <w:tc>
                <w:tcPr>
                  <w:tcW w:w="693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2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</w:pPr>
                </w:p>
              </w:tc>
              <w:tc>
                <w:tcPr>
                  <w:tcW w:w="69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235890572"/>
            </w:pPr>
            <w:bookmarkStart w:id="41" w:name="__bookmark_38"/>
            <w:bookmarkEnd w:id="41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14"/>
          <w:footerReference w:type="default" r:id="rId1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42" w:name="__bookmark_42"/>
      <w:bookmarkEnd w:id="42"/>
    </w:p>
    <w:tbl>
      <w:tblPr>
        <w:tblW w:w="16117" w:type="dxa"/>
        <w:tblLayout w:type="fixed"/>
        <w:tblLook w:val="01E0"/>
      </w:tblPr>
      <w:tblGrid>
        <w:gridCol w:w="750"/>
        <w:gridCol w:w="8167"/>
        <w:gridCol w:w="1800"/>
        <w:gridCol w:w="1800"/>
        <w:gridCol w:w="1800"/>
        <w:gridCol w:w="1800"/>
      </w:tblGrid>
      <w:tr w:rsidR="008A370D">
        <w:trPr>
          <w:trHeight w:val="276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ФУНКЦИОНАЛНИМ КЛАСИФИКАЦИЈАМА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987318569"/>
                    <w:rPr>
                      <w:b/>
                      <w:bCs/>
                      <w:color w:val="000000"/>
                    </w:rPr>
                  </w:pPr>
                  <w:bookmarkStart w:id="43" w:name="__bookmark_43"/>
                  <w:bookmarkEnd w:id="43"/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8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раздела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</w:tr>
      <w:bookmarkStart w:id="44" w:name="_Toc040_Породица_и_деца"/>
      <w:bookmarkEnd w:id="44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"040 Породица и деца"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040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45.126.678,00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28.604.160,00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16.522.518,00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040 Породица и деца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45.126.678,00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28.604.160,00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16.522.518,00</w:t>
            </w:r>
          </w:p>
        </w:tc>
      </w:tr>
      <w:bookmarkStart w:id="45" w:name="_Toc060_Становање"/>
      <w:bookmarkEnd w:id="45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 Становање"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060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060 Становање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</w:tr>
      <w:bookmarkStart w:id="46" w:name="_Toc090_Социјална_заштита_некласификован"/>
      <w:bookmarkEnd w:id="46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"090 Социјална заштита некласификована на другом месту"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090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090 Социјална заштита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7" w:name="_Toc110_Извршни_и_законодавни_органи,_фи"/>
      <w:bookmarkEnd w:id="47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 Извршни и законодавни органи, финансијски и фискални послови и спољни послови"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110 Извршни и законодавни органи, финансијски и фискални послови и спољни послови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8" w:name="_Toc111_Извршни_и_законодавни_органи"/>
      <w:bookmarkEnd w:id="48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"111 Извршни и законодавни органи"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111 Извршни и законодавни органи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11.617.793,00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11.617.793,00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49" w:name="_Toc130_Опште_услуге"/>
      <w:bookmarkEnd w:id="49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"130 Опште услуге"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130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240.343.511,00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184.843.688,00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55.499.823,00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130 Опште услуге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240.343.511,00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184.843.688,00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55.499.823,00</w:t>
            </w:r>
          </w:p>
        </w:tc>
      </w:tr>
      <w:bookmarkStart w:id="50" w:name="_Toc220_Цивилна_одбрана"/>
      <w:bookmarkEnd w:id="50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"220 Цивилна одбрана"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220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220 Цивилна одбрана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1" w:name="_Toc330_Судови"/>
      <w:bookmarkEnd w:id="51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"330 Судови"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330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330 Судови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2" w:name="_Toc421_Пољопривреда"/>
      <w:bookmarkEnd w:id="52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"421 Пољопривреда"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421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421 Пољопривреда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3" w:name="_Toc451_Друмски_саобраћај"/>
      <w:bookmarkEnd w:id="53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"451 Друмски саобраћај"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451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17.257.592,00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11.209.602,00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451 Друмски саобраћај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17.257.592,00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11.209.602,00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6.047.990,00</w:t>
            </w:r>
          </w:p>
        </w:tc>
      </w:tr>
      <w:bookmarkStart w:id="54" w:name="_Toc473_Туризам"/>
      <w:bookmarkEnd w:id="54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"473 Туризам"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473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22.765.000,00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473 Туризам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22.765.000,00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5" w:name="_Toc510_Управљање_отпадом"/>
      <w:bookmarkEnd w:id="55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"510 Управљање отпадом"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510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510 Управљање отпадом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6" w:name="_Toc560_Заштита_животне_средине_некласиф"/>
      <w:bookmarkEnd w:id="56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"560 Заштита животне средине некласификована на другом месту"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560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560 Заштита животне средине некласификована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7" w:name="_Toc620_Развој_заједнице"/>
      <w:bookmarkEnd w:id="57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"620 Развој заједнице"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620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620 Развој заједнице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8" w:name="_Toc640_Улична_расвета"/>
      <w:bookmarkEnd w:id="58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"640 Улична расвета"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640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640 Улична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10.400.000,00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59" w:name="_Toc660_Послови_становања_и_заједнице_не"/>
      <w:bookmarkEnd w:id="59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"660 Послови становања и заједнице некласификовани на другом месту"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660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660 Послови становања и заједнице некласификовани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0" w:name="_Toc760_Здравство_некласификовано_на_дру"/>
      <w:bookmarkEnd w:id="60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"760 Здравство некласификовано на другом месту"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760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760 Здравство некласификовано на другом месту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1" w:name="_Toc810_Услуге_рекреације_и_спорта"/>
      <w:bookmarkEnd w:id="61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"810 Услуге рекреације и спорта"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810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810 Услуге рекреације и спорта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19.500.000,00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bookmarkStart w:id="62" w:name="_Toc820_Услуге_културе"/>
      <w:bookmarkEnd w:id="62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"820 Услуге културе"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820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23.818.991,00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23.318.991,00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820 Услуге културе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23.818.991,00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23.318.991,00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500.000,00</w:t>
            </w:r>
          </w:p>
        </w:tc>
      </w:tr>
      <w:bookmarkStart w:id="63" w:name="_Toc911_Предшколско_образовање"/>
      <w:bookmarkEnd w:id="63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"911 Предшколско образовање"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96.995.514,00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6.500.000,00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911 Предшколско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96.995.514,00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</w:tr>
      <w:bookmarkStart w:id="64" w:name="_Toc912_Основно_образовање"/>
      <w:bookmarkEnd w:id="64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"912 Основно образовање"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Функц. клас. 912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56.512.343,00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51.683.343,00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4.829.000,00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912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56.512.343,00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51.683.343,00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4.829.000,00</w:t>
            </w:r>
          </w:p>
        </w:tc>
      </w:tr>
      <w:bookmarkStart w:id="65" w:name="_Toc920_Средње_образовање"/>
      <w:bookmarkEnd w:id="65"/>
      <w:tr w:rsidR="008A370D">
        <w:trPr>
          <w:trHeight w:hRule="exact" w:val="225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"920 Средње образовање" \f C \l "1"</w:instrText>
            </w:r>
            <w:r>
              <w:fldChar w:fldCharType="end"/>
            </w:r>
          </w:p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84"/>
        </w:trPr>
        <w:tc>
          <w:tcPr>
            <w:tcW w:w="16117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Функц. клас. 920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9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функц. клас. 920 Средње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962493344"/>
            </w:pPr>
            <w:bookmarkStart w:id="66" w:name="__bookmark_44"/>
            <w:bookmarkEnd w:id="66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16"/>
          <w:footerReference w:type="default" r:id="rId1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67" w:name="__bookmark_48"/>
      <w:bookmarkEnd w:id="67"/>
    </w:p>
    <w:tbl>
      <w:tblPr>
        <w:tblW w:w="11185" w:type="dxa"/>
        <w:tblLayout w:type="fixed"/>
        <w:tblLook w:val="01E0"/>
      </w:tblPr>
      <w:tblGrid>
        <w:gridCol w:w="1200"/>
        <w:gridCol w:w="8185"/>
        <w:gridCol w:w="1800"/>
      </w:tblGrid>
      <w:tr w:rsidR="008A370D">
        <w:trPr>
          <w:trHeight w:val="276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ПО ПРОЈЕКТИМА</w:t>
            </w:r>
          </w:p>
        </w:tc>
      </w:tr>
      <w:tr w:rsidR="008A370D">
        <w:trPr>
          <w:trHeight w:val="230"/>
          <w:tblHeader/>
        </w:trPr>
        <w:tc>
          <w:tcPr>
            <w:tcW w:w="11185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118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1185"/>
            </w:tblGrid>
            <w:tr w:rsidR="008A370D">
              <w:trPr>
                <w:jc w:val="center"/>
              </w:trPr>
              <w:tc>
                <w:tcPr>
                  <w:tcW w:w="111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9878724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8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Назив пројекта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Износ у динарима</w:t>
            </w:r>
          </w:p>
        </w:tc>
      </w:tr>
      <w:bookmarkStart w:id="68" w:name="_Toc0101_ПОЉОПРИВРЕДА_И_РУРАЛНИ_РАЗВОЈ"/>
      <w:bookmarkEnd w:id="68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"0101 ПОЉОПРИВРЕДА И РУРАЛНИ РАЗВОЈ"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0101   ПОЉОПРИВРЕДА И РУРАЛНИ РАЗВОЈ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атарских путева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0101-4002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уређење каналске мреже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0101   ПОЉОПРИВРЕДА И РУРАЛНИ РАЗВОЈ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69" w:name="_Toc0401_ЗАШТИТА_ЖИВОТНЕ_СРЕДИНЕ"/>
      <w:bookmarkEnd w:id="69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"0401 ЗАШТИТА ЖИВОТНЕ СРЕДИНЕ"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0401   ЗАШТИТА ЖИВОТНЕ СРЕДИНЕ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0401-5001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канализационе мреже  у Доњем Црнатову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0401   ЗАШТИТА ЖИВОТНЕ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7.000.000,00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0" w:name="_Toc0501_ЕНЕРГЕТСКА_ЕФИКАСНОСТ_И_ОБНОВЉИ"/>
      <w:bookmarkEnd w:id="70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"0501 ЕНЕРГЕТСКА ЕФИКАСНОСТ И ОБНОВЉИВИ ИЗВОРИ ЕНЕРГИЈЕ"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0501   ЕНЕРГЕТСКА ЕФИКАСНОСТ И ОБНОВЉИВИ ИЗВОРИ ЕНЕРГИЈЕ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0501-4014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Повећање енергетске ефикасности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0501   ЕНЕРГЕТСКА ЕФИКАСНОСТ И ОБНОВЉИВИ ИЗВОРИ ЕНЕРГИЈЕ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2.919.666,00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1" w:name="_Toc0602_ОПШТЕ_УСЛУГЕ_ЛОКАЛНЕ_САМОУПРАВЕ"/>
      <w:bookmarkEnd w:id="71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"0602 ОПШТЕ УСЛУГЕ ЛОКАЛНЕ САМОУПРАВЕ"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0602   ОПШТЕ УСЛУГЕ ЛОКАЛНЕ САМОУПРАВЕ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0602-4010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Михољски сусрети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0602-4015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Отклањање последица пожара на територији Општине Житорађа и изградња објеката у циљу смањења ризика од катастрофа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25.750.000,00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0602   ОПШТЕ УСЛУГЕ ЛОКАЛНЕ САМОУПРАВЕ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26.250.000,00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2" w:name="_Toc0701_ОРГАНИЗАЦИЈА_САОБРАЋАЈА_И_САОБР"/>
      <w:bookmarkEnd w:id="72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"0701 ОРГАНИЗАЦИЈА САОБРАЋАЈА И САОБРАЋАЈНА ИНФРАСТРУКТУРА"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0701   ОРГАНИЗАЦИЈА САОБРАЋАЈА И САОБРАЋАЈНА ИНФРАСТРУКТУРА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0701-4003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Зимско одржавање општинских путева и сеоских улица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0701-5004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Ојачање коловозне контрукције у улици Таткова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7.257.590,00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0701   ОРГАНИЗАЦИЈА САОБРАЋАЈА И САОБРАЋАЈНА ИНФРАСТРУКТУРА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17.257.590,00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3" w:name="_Toc0902_СОЦИЈАЛНА_И_ДЕЧЈА_ЗАШТИТА"/>
      <w:bookmarkEnd w:id="73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"0902 СОЦИЈАЛНА И ДЕЧЈА ЗАШТИТА"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0902   СОЦИЈАЛНА И ДЕЧЈА ЗАШТИТА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0902-4005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Додела помоћи родитељима ученика првог разреда ОШ Топлички хероји за набавку уџбеника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0902-4011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услуге помоћи у кући грант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0902-4015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лични пратилац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0902   СОЦИЈАЛНА И ДЕЧЈА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4.967.975,00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4" w:name="_Toc1101_СТАНОВАЊЕ,_УРБАНИЗАМ_И_ПРОСТОРН"/>
      <w:bookmarkEnd w:id="74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"1101 СТАНОВАЊЕ, УРБАНИЗАМ И ПРОСТОРНО ПЛАНИРАЊЕ"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1101   СТАНОВАЊЕ, УРБАНИЗАМ И ПРОСТОРНО ПЛАНИРАЊЕ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1101-5002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просторни план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1101   СТАНОВАЊЕ, УРБАНИЗАМ И ПРОСТОРНО ПЛАНИРАЊЕ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5" w:name="_Toc1102_КОМУНАЛНЕ_ДЕЛАТНОСТИ"/>
      <w:bookmarkEnd w:id="75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"1102 КОМУНАЛНЕ ДЕЛАТНОСТИ"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1102   КОМУНАЛНЕ ДЕЛАТНОСТИ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1102-5006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новогодишња расвета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1102   КОМУНАЛНЕ ДЕЛАТНОСТИ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1.200.000,00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6" w:name="_Toc1301_РАЗВОЈ_СПОРТА_И_ОМЛАДИНЕ"/>
      <w:bookmarkEnd w:id="76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"1301 РАЗВОЈ СПОРТА И ОМЛАДИНЕ"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1301   РАЗВОЈ СПОРТА И ОМЛАДИНЕ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1301-4006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Посебан програм - развој малих спортова на територији Општине Житорађа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1301-5007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израда пројекта реконструкције спортске хале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1301   РАЗВОЈ СПОРТА И ОМЛАДИНЕ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7" w:name="_Toc1502_РАЗВОЈ_ТУРИЗМА"/>
      <w:bookmarkEnd w:id="77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"1502 РАЗВОЈ ТУРИЗМА"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1502   РАЗВОЈ ТУРИЗМА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1502-4007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Туризам у Житорађи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1502   РАЗВОЈ ТУРИЗМА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8" w:name="_Toc1801_ЗДРАВСТВЕНА_ЗАШТИТА"/>
      <w:bookmarkEnd w:id="78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"1801 ЗДРАВСТВЕНА ЗАШТИТА"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1801   ЗДРАВСТВЕНА ЗАШТИТА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1801-4004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здравствене заштите лица старија од65 године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1801-4008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унапређење квалитета гинек.здравс.услуга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1801   ЗДРАВСТВЕНА ЗАШТИТА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8.081.697,00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79" w:name="_Toc2002_ПРЕДШКОЛСКО_ВАСПИТАЊЕ"/>
      <w:bookmarkEnd w:id="79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"2002 ПРЕДШКОЛСКО ВАСПИТАЊЕ"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2002   ПРЕДШКОЛСКО ВАСПИТАЊЕ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2002-4009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инклузијом до боље средине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2002   ПРЕДШКОЛСКО ВАСПИТАЊЕ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1.450.000,00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80" w:name="_Toc2003_ОСНОВНО_ОБРАЗОВАЊЕ"/>
      <w:bookmarkEnd w:id="80"/>
      <w:tr w:rsidR="008A370D">
        <w:trPr>
          <w:trHeight w:val="184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"2003 ОСНОВНО ОБРАЗОВАЊЕ"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Програм   2003   ОСНОВНО ОБРАЗОВАЊЕ</w:t>
            </w:r>
          </w:p>
        </w:tc>
      </w:tr>
      <w:tr w:rsidR="008A370D"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2003-5008</w:t>
            </w:r>
          </w:p>
        </w:tc>
        <w:tc>
          <w:tcPr>
            <w:tcW w:w="81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Реконструкција основне школе Топлички хероји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програм:   2003   ОСНОВНО ОБРАЗОВАЊЕ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1.649.000,00</w:t>
            </w:r>
          </w:p>
        </w:tc>
      </w:tr>
      <w:tr w:rsidR="008A370D">
        <w:trPr>
          <w:trHeight w:hRule="exact" w:val="225"/>
        </w:trPr>
        <w:tc>
          <w:tcPr>
            <w:tcW w:w="111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938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   0   БУЏЕТ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90.925.928,00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845317577"/>
            </w:pPr>
            <w:bookmarkStart w:id="81" w:name="__bookmark_49"/>
            <w:bookmarkEnd w:id="81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18"/>
          <w:footerReference w:type="default" r:id="rId19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Pr="0051518F" w:rsidRDefault="00B12865" w:rsidP="0051518F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III РЕКАПИТУЛАЦИЈА</w:t>
      </w:r>
    </w:p>
    <w:p w:rsidR="008A370D" w:rsidRDefault="008A370D">
      <w:pPr>
        <w:rPr>
          <w:color w:val="000000"/>
        </w:rPr>
      </w:pPr>
    </w:p>
    <w:tbl>
      <w:tblPr>
        <w:tblW w:w="16117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rPr>
          <w:jc w:val="center"/>
        </w:trPr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 w:rsidP="0051518F">
            <w:pPr>
              <w:jc w:val="both"/>
              <w:divId w:val="330135061"/>
              <w:rPr>
                <w:color w:val="000000"/>
              </w:rPr>
            </w:pPr>
            <w:bookmarkStart w:id="82" w:name="__bookmark_52"/>
            <w:bookmarkEnd w:id="82"/>
            <w:r>
              <w:rPr>
                <w:color w:val="000000"/>
              </w:rPr>
              <w:t>Средства буџета у износу од 585.005.671,00 динара, средства из сопствених извора и износу од 0,00 динара и средства из осталих извора у износу од 89.9</w:t>
            </w:r>
            <w:r w:rsidR="0051518F">
              <w:rPr>
                <w:color w:val="000000"/>
              </w:rPr>
              <w:t xml:space="preserve">98.704,00 динара, утврђена су и </w:t>
            </w:r>
            <w:r>
              <w:rPr>
                <w:color w:val="000000"/>
              </w:rPr>
              <w:t>распоређена по програмској класификацији, и то: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color w:val="000000"/>
        </w:rPr>
      </w:pPr>
    </w:p>
    <w:tbl>
      <w:tblPr>
        <w:tblW w:w="16117" w:type="dxa"/>
        <w:tblLayout w:type="fixed"/>
        <w:tblLook w:val="01E0"/>
      </w:tblPr>
      <w:tblGrid>
        <w:gridCol w:w="899"/>
        <w:gridCol w:w="600"/>
        <w:gridCol w:w="1350"/>
        <w:gridCol w:w="1350"/>
        <w:gridCol w:w="1500"/>
        <w:gridCol w:w="899"/>
        <w:gridCol w:w="825"/>
        <w:gridCol w:w="825"/>
        <w:gridCol w:w="825"/>
        <w:gridCol w:w="825"/>
        <w:gridCol w:w="825"/>
        <w:gridCol w:w="899"/>
        <w:gridCol w:w="899"/>
        <w:gridCol w:w="899"/>
        <w:gridCol w:w="899"/>
        <w:gridCol w:w="899"/>
        <w:gridCol w:w="899"/>
      </w:tblGrid>
      <w:tr w:rsidR="008A370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bookmarkStart w:id="83" w:name="__bookmark_53"/>
            <w:bookmarkEnd w:id="83"/>
            <w:r>
              <w:rPr>
                <w:b/>
                <w:bCs/>
                <w:color w:val="000000"/>
                <w:sz w:val="12"/>
                <w:szCs w:val="12"/>
              </w:rPr>
              <w:t>Програм / ПА / пројекат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Шифра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Основ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Опис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Циљ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Индикатор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370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421832522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Вредност у 2024.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370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089699580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Очекивана вредност у 2025.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370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2063944453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2026.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370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031954234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2027.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vanish/>
              </w:rPr>
            </w:pPr>
          </w:p>
          <w:tbl>
            <w:tblPr>
              <w:tblW w:w="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825"/>
            </w:tblGrid>
            <w:tr w:rsidR="008A370D">
              <w:trPr>
                <w:jc w:val="center"/>
              </w:trPr>
              <w:tc>
                <w:tcPr>
                  <w:tcW w:w="82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395200975"/>
                    <w:rPr>
                      <w:b/>
                      <w:bCs/>
                      <w:color w:val="000000"/>
                      <w:sz w:val="12"/>
                      <w:szCs w:val="12"/>
                    </w:rPr>
                  </w:pPr>
                  <w:r>
                    <w:rPr>
                      <w:b/>
                      <w:bCs/>
                      <w:color w:val="000000"/>
                      <w:sz w:val="12"/>
                      <w:szCs w:val="12"/>
                    </w:rPr>
                    <w:t>Циљна вредност у 2028.</w:t>
                  </w:r>
                </w:p>
                <w:p w:rsidR="008A370D" w:rsidRDefault="008A370D">
                  <w:pPr>
                    <w:spacing w:line="1" w:lineRule="auto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сопствених извора 04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Средства из осталих извора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Укупно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Извор верификације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Одговорно лице</w:t>
            </w:r>
          </w:p>
        </w:tc>
      </w:tr>
      <w:tr w:rsidR="008A370D">
        <w:trPr>
          <w:tblHeader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</w:tr>
      <w:bookmarkStart w:id="84" w:name="_Toc1_-_СТАНОВАЊЕ,_УРБАНИЗАМ_И_ПРОСТОРНО"/>
      <w:bookmarkEnd w:id="84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"1 - СТАНОВАЊЕ, УРБАНИЗАМ И ПРОСТОРНО ПЛАНИРАЊЕ"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1 - СТАНОВАЊЕ, УРБАНИЗАМ И ПРОСТОРНО ПЛАНИРАЊЕ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Просторни развој у складу са плановима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99.373,00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1.099.373,00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грађевинског земљишта потпуно опремљеног комуналном инфраструктуром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формирање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грађевинским земљиштем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Стављање у функцију грађевинског земљишта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локација комунално опремљеног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Означавање назива улица, тргова и зграда кућним бројевима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формирање адресног регистра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ознацених улица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99.373,00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99.373,00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просторни план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1101-5002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рационално корисцење простора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издатих  гр.дозвола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85" w:name="_Toc2_-_КОМУНАЛНЕ_ДЕЛАТНОСТИ"/>
      <w:bookmarkEnd w:id="85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"2 - КОМУНАЛНЕ ДЕЛАТНОСТИ"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2 - КОМУНАЛНЕ ДЕЛАТНОСТИ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Повећање покривености насеља и територије рационалним јавним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 xml:space="preserve">Дужина улица и саобраћајница (км) које су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покривене јавним осветљењем у односу на укупну дужину улица и саобраћајница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48.400.000,00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Управљање/одржавање јавним осветљењем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Адекватно управљање јавним осветљењем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Укупан број интервенција по поднетим иницијативама грађана за замену светиљки када престану да раде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јавних зелених површина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уређења и одржавања зеленила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м2 јавних зелених површина на којима се уређује и одржава зеленило у односу на укупан број м2 зелених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чистоће на површинама јавне намене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Максимална могућа покривеност насеља и територије услугама одржавања чистоће јавних површина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Степен покривености територије услугама одржавања чистоће јавно-прометних површина (број улица које се чисте у односу на укупан број улица у граду/општини)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гробаља и погребне услуге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одржавања гробаља и погребних услуга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интервенција у односу на укупан број  поднетих иницијатива грађана за чишћење и одржавање гробаља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снабдевање водом за пиће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Адекватан квалитет пружених услуга водоснабдевања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кварова по км водоводне мреже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новогодишња расвета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1102-5006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празничног амбијента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ноцних кул.догађаја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86" w:name="_Toc3_-_ЛОКАЛНИ_ЕКОНОМСКИ_РАЗВОЈ"/>
      <w:bookmarkEnd w:id="86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"3 - ЛОКАЛНИ ЕКОНОМСКИ РАЗВОЈ"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3 - ЛОКАЛНИ ЕКОНОМСКИ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запослености на територији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Мере активне </w:t>
            </w:r>
            <w:r>
              <w:rPr>
                <w:color w:val="000000"/>
                <w:sz w:val="12"/>
                <w:szCs w:val="12"/>
              </w:rPr>
              <w:lastRenderedPageBreak/>
              <w:t>политике запошљавања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Повећање броја запослених </w:t>
            </w:r>
            <w:r>
              <w:rPr>
                <w:color w:val="000000"/>
                <w:sz w:val="12"/>
                <w:szCs w:val="12"/>
              </w:rPr>
              <w:lastRenderedPageBreak/>
              <w:t>кроз мере активне политике запошљавања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Број </w:t>
            </w:r>
            <w:r>
              <w:rPr>
                <w:color w:val="000000"/>
                <w:sz w:val="12"/>
                <w:szCs w:val="12"/>
              </w:rPr>
              <w:lastRenderedPageBreak/>
              <w:t>новозапослених кроз реализацију мера активне политике запошљавања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87" w:name="_Toc4_-_РАЗВОЈ_ТУРИЗМА"/>
      <w:bookmarkEnd w:id="87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"4 - РАЗВОЈ ТУРИЗМА"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4 - РАЗВОЈ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смештајних капацитета туристичке понуде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пораста регистрованих пружалаца услуга ноћења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22.765.000,00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22.765.000,00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развојем туризма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квалитета туристичке понуде и услуге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уређених и на адекватан начин обележених (туристичка сигнализација) туристичких локалитета у граду/општини у односу на укупан број локалитета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22.615.000,00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22.615.000,00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Туризам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1502-4007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повецање туристицке понуде општине Житорађа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туриста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88" w:name="_Toc5_-_ПОЉОПРИВРЕДА_И_РУРАЛНИ_РАЗВОЈ"/>
      <w:bookmarkEnd w:id="88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"5 - ПОЉОПРИВРЕДА И РУРАЛНИ РАЗВОЈ"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5 - ПОЉОПРИВРЕДА И РУРАЛНИ РАЗВОЈ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конкурентности произвођача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наводњаване површине у односу на укупну површину коришћеног пољопривредног земљишта (КПЗ)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Мере подршке руралном развоју,дотације стрелцима противградне застите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руралног развоја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регистрованих пољопривредних газдинстава која су корисници мера руралног развоја у односу на укупан број пољопривредних газдинстава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атарских путева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боље искоришћење пољопривредног замљишта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повећања коришћења обрадивог земљишта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уређење каналске мреже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0101-4002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одвоњавање атмосферских вода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смањење поплавњених површина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89" w:name="_Toc6_-_ЗАШТИТА_ЖИВОТНЕ_СРЕДИНЕ"/>
      <w:bookmarkEnd w:id="89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"6 - ЗАШТИТА ЖИВОТНЕ СРЕДИНЕ"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6 - ЗАШТИТА ЖИВОТНЕ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0401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заштите природе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територије под заштитом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подручја која су проглашена заштићеним подручјем ИИИ категорије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осталим врстама отпада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Одрживо управљање осталим врстама отпада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очишћених дивљих депонија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канализационе мреже  у Доњем Црнатову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0401-5001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услова становања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нових прикључака на канализациону мрежу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0" w:name="_Toc7_-_ОРГАНИЗАЦИЈА_САОБРАЋАЈА_И_САОБРА"/>
      <w:bookmarkEnd w:id="90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"7 - ОРГАНИЗАЦИЈА САОБРАЋАЈА И САОБРАЋАЈНА ИНФРАСТРУКТУРА"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7 - ОРГАНИЗАЦИЈА САОБРАЋАЈА И САОБРАЋАЈНА ИНФРАСТРУКТУРА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0701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безбедности учесника у саобраћају и смањење броја саобраћајних незгода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саобраћајних незгода/инцидената у односу на број из претходне године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11.209.602,00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6.047.990,00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17.257.592,00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и одржавање саобраћајне инфраструктуре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Одржавање квалитета улица кроз реконструкцију и редовно одржавање асфалтног покривача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Износ трошкова одржавања улица по км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безбедности саобраћаја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безбедности у саобраћају ,праћењем саобрацаја видео надзоромром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прекршаја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Зимско одржавање општинских путева и сеоских улица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0701-4003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Безбедно кретање на локалним путевима у зимским условима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саобраћајних незгода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Ојачање коловозне контрукције у улици Таткова у Житорађи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0701-5004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побољшање саобраћајне инфраструкутре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километара новоизграђених асфалтних путева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1.209.600,00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6.047.990,00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7.257.590,00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1" w:name="_Toc8_-_ПРЕДШКОЛСКО_ВАСПИТАЊЕ"/>
      <w:bookmarkEnd w:id="91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"8 - ПРЕДШКОЛСКО ВАСПИТАЊЕ"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8 - ПРЕДШКОЛСКО ВАСПИТАЊЕ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90.495.514,00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96.995.514,00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 остваривање предшколскогваспитања и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адекватни услови за васпитно-образовни рад са децом уз повећан обухват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деце у групи (јасле, предшколски, припремни предшколски програм/ППП)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89.045.514,00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95.545.514,00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инклузијом до боље средине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2002-4009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доступност квалитетних услуга предшколског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 у предшк.образовању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2" w:name="_Toc9_-_ОСНОВНО_ОБРАЗОВАЊЕ"/>
      <w:bookmarkEnd w:id="92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"9 - ОСНОВНО ОБРАЗОВАЊЕ"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9 - ОСНОВНО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2003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Потпуни обухват основним образовањем и васпитањем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Обухват деце основним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51.683.343,00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4.829.000,00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56.512.343,00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48.392.000,00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48.392.000,00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основног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са децом у основним школама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 (разврстани по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3.291.343,00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3.180.000,00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6.471.343,00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Реконструкција основне школе Топлички хероји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2003-5008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стварање услова за изводјење пројекта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измена пројекта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1.649.000,00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1.649.000,00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3" w:name="_Toc10_-_СРЕДЊЕ_ОБРАЗОВАЊЕ"/>
      <w:bookmarkEnd w:id="93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"10 - СРЕДЊЕ ОБРАЗОВАЊЕ"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10 - СРЕДЊЕ ОБРАЗОВАЊЕ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обухвата средњошколског образовања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деце која су обухваћена средњим образовањем (разложено према полу)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Реализација делатности средњег образовања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Обезбеђени прописани услови за васпитно-образовни рад у средњим школама и безбедно одвијање наставе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Просечан број ученика по одељењу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12.945.000,00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4" w:name="_Toc11_-_СОЦИЈАЛНА_И_ДЕЧЈА_ЗАШТИТА"/>
      <w:bookmarkEnd w:id="94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"11 - СОЦИЈАЛНА И ДЕЧЈА ЗАШТИТА"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11 - СОЦИЈАЛНА И ДЕЧЈА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0902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Повећање доступности права и услуга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46.106.160,00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16.522.518,00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62.628.678,00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Једнократне помоћи и други облици помоћи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заштите сиромашних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једнократне новчане помоћи у односу на укупан број грађана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Обнављање делатности установа социјалне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Ефикасно функционисање установа социјалне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корисника социјалних услуга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17.502.000,00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17.502.000,00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реализацији програма Црвеног крста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Социјално деловање-олакшавање људске патње пружањем неопходне ургентне помоћи лицима у невољи, развијањем солидарности међу људима, организовањем различитих облика помоћи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акција на прикупљању различитих врста помоћи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деци и породици са децом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Обезбеђивање финансијске подршке за децу и породицу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која примају финансијску подршку у односу на укупан број деце у граду/општини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19.700.000,00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12.958.703,00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32.658.703,00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Додела помоћи родитељима ученика првог разреда ОШ Топлички хероји за набавку уџбеника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0902-4005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Одлука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помоћ породицама у образовању деце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броја деце која се уписује у први разред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1.404.160,00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1.404.160,00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услуге помоћи у кући грант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већа обухватност старих и изнемоглих лица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старацких домацинстава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1.079.956,00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1.079.956,00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лични пратилац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0902-4015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обезбедјење лицних пратилаца деце са инвалидитетом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деце по пратиоцу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2.483.859,00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2.483.859,00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5" w:name="_Toc12_-_ЗДРАВСТВЕНА_ЗАШТИТА"/>
      <w:bookmarkEnd w:id="95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"12 - ЗДРАВСТВЕНА ЗАШТИТА"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12 - ЗДРАВСТВЕНА ЗАШТИТА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Унапређење здравља становништва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Покривеност становништва примарном здравственом заштитом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8.581.697,00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8.581.697,00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Функционисање </w:t>
            </w:r>
            <w:r>
              <w:rPr>
                <w:color w:val="000000"/>
                <w:sz w:val="12"/>
                <w:szCs w:val="12"/>
              </w:rPr>
              <w:lastRenderedPageBreak/>
              <w:t>установа примарне здравствене заштите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Унапређење доступности, </w:t>
            </w:r>
            <w:r>
              <w:rPr>
                <w:color w:val="000000"/>
                <w:sz w:val="12"/>
                <w:szCs w:val="12"/>
              </w:rPr>
              <w:lastRenderedPageBreak/>
              <w:t>квалитета и ефикасности примарне здравствене заштите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 xml:space="preserve">Проценат </w:t>
            </w:r>
            <w:r>
              <w:rPr>
                <w:color w:val="000000"/>
                <w:sz w:val="12"/>
                <w:szCs w:val="12"/>
              </w:rPr>
              <w:lastRenderedPageBreak/>
              <w:t>реализације планова инвестирања у објекте и опрему установа примарне здравствене заштите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Мртвозорство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здравствене заштите лица старија од65 године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Обухватност здравствене заштите лица старија од 65 година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лица којима је пружена здравствена заштита од 65 година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6.681.397,00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6.681.397,00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квалитета гинек.здравс.услуга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1801-4008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превенција малигних обољења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смањења оболелих жена од малибних болести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1.400.300,00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1.400.300,00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6" w:name="_Toc13_-_РАЗВОЈ_КУЛТУРЕ_И_ИНФОРМИСАЊА"/>
      <w:bookmarkEnd w:id="96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"13 - РАЗВОЈ КУЛТУРЕ И ИНФОРМИСАЊА"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13 - РАЗВОЈ КУЛТУРЕ И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1201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Подстицање развоја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реализованих програма на 1000 становника који доприносе остваривању општег интереса у култури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23.318.991,00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23.318.991,00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локалних установа културе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Обезбеђење редовног функционисања установа културе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запослених у установама културе у односу на укупан број запослених у ЈЛС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23.218.991,00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23.218.991,00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Повећана понуда квалитетних медијских садржаја из области друштвеног живота локалне заједнице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програмских садржаја подржаних на конкурисма јавног информисања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7" w:name="_Toc14_-_РАЗВОЈ_СПОРТА_И_ОМЛАДИНЕ"/>
      <w:bookmarkEnd w:id="97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"14 - РАЗВОЈ СПОРТА И ОМЛАДИНЕ"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14 - РАЗВОЈ СПОРТА И ОМЛАДИНЕ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Активно партнерство субјеката омладинске политике у развоју омладинске политике и спровођењу омладинских активности, као и у развоју и спровођењу локалних политика које се тичу младих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Проценат укључених младих у омладинске програме/пројекте у односу на укупан број младих у локалној заједници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19.500.000,00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институција и организација са којима је остварено партнерство путем споразума о сарадњи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Унапређење подршке локалним спортским организацијама преко којих се остварује јавни интерес у области спорта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посебних програма спортских организација финансираних од стране града/општине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18.000.000,00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Посебан програм - развој малих спортова на територији Општине Житорађа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1301-4006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омасовљавање спорта на селу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одржаних такмичења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израда пројекта реконструкције спортске хале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1301-5007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безбеднио и квалитетно физичко образовање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спортска омладина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8" w:name="_Toc15_-_ОПШТЕ_УСЛУГЕ_ЛОКАЛНЕ_САМОУПРАВЕ"/>
      <w:bookmarkEnd w:id="98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"15 - ОПШТЕ УСЛУГЕ ЛОКАЛНЕ САМОУПРАВЕ"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15 - ОПШТЕ УСЛУГЕ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0602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Одрживо управно и финансијско функционисање града/општине у складу надлежностима и пословима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Однос броја запослених у граду/општини и законом утврђеног максималног броја запослених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185.186.527,00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53.080.157,00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238.266.684,00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Број остварених услуга градске/општинске управе (укупан број предмета који су у току, број решења, дозвола, потврда и других докумената издатих физичким и правним лицима)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самоуправе и градских општина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Проценат решених предмета у календарској години (у законском року, ван законског рока)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157.795.273,00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50.830.157,00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208.625.430,00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Општинско/градско правобранилаштво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Заштита имовинских права и интереса града/општине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решених предмета у односу на укупан број предмета на годишњем нивоу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2.491.254,00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2.491.254,00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правних мишљења која су дата органима града/општине, стручним службама и другим правним лицима чија имовинска и друга права заступа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Текућа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0009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Стална буџетска резерва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Управљање у ванредним ситуацијама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Изградња ефикасног превентивног система заштите и спасавања на избегавању последица елементарних и других непогода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идентификованих објеката критичне инфраструктуре (нпр. трафостанице)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Михољски сусрети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0602-4010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развој културе на селу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учесника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Отклањање последица пожара на територији Општине Житорађа и изградња објеката у циљу смањења ризика од катастрофа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0602-4015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нормализација услова за функционисање становништва погођеног елементарном непогодом - пожаром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површина обухваћена пожаром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24.000.000,00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1.750.000,00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25.750.000,00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99" w:name="_Toc16_-_ПОЛИТИЧКИ_СИСТЕМ_ЛОКАЛНЕ_САМОУП"/>
      <w:bookmarkEnd w:id="99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"16 - ПОЛИТИЧКИ СИСТЕМ ЛОКАЛНЕ САМОУПРАВЕ"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16 - ПОЛИТИЧКИ СИСТЕМ ЛОКАЛНЕ САМОУПРАВЕ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Ефикасно и ефективно функционисање органа политичког система локалне самоуправе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33.465.422,00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33.465.422,00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скупштине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локалне скуштине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скупштине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21.847.629,00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21.847.629,00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донетих аката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2.400.000,00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0002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Функционисање извршних органа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седница извршних органа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9.217.793,00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9.217.793,00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bookmarkStart w:id="100" w:name="_Toc17_-_ЕНЕРГЕТСКА_ЕФИКАСНОСТ_И_ОБНОВЉИ"/>
      <w:bookmarkEnd w:id="100"/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"17 - ЕНЕРГЕТСКА ЕФИКАСНОСТ И ОБНОВЉИВИ ИЗВОРИ ЕНЕРГИЈЕ" \f C \l "1"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17 - ЕНЕРГЕТСКА ЕФИКАСНОСТ И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ОБНОВЉИВИ ИЗВОРИ ЕНЕРГИЈЕ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0501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Смањење потрошње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Укупна потрошња примарне енергије у </w:t>
            </w: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јавним зградама (тен)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lastRenderedPageBreak/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2.448.415,00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2.919.666,00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5.368.081,00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Енергетски менаџмент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0001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Успостављање система енергетског менаџмента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Постојање енергетског менаџера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2.448.415,00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2.448.415,00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Повећање енергетске ефикасности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0501-4014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устеда енергије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број објеката који онемогучавају губитак енергије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2.919.666,00</w:t>
            </w: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2.919.666,00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0"/>
                <w:szCs w:val="10"/>
              </w:rPr>
            </w:pPr>
          </w:p>
        </w:tc>
        <w:tc>
          <w:tcPr>
            <w:tcW w:w="8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</w:tbl>
    <w:p w:rsidR="008A370D" w:rsidRPr="0051518F" w:rsidRDefault="008A370D">
      <w:pPr>
        <w:sectPr w:rsidR="008A370D" w:rsidRPr="0051518F">
          <w:headerReference w:type="default" r:id="rId20"/>
          <w:footerReference w:type="default" r:id="rId2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554657936"/>
            </w:pPr>
            <w:bookmarkStart w:id="101" w:name="__bookmark_55"/>
            <w:bookmarkEnd w:id="101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Default="0051518F">
      <w:pPr>
        <w:rPr>
          <w:sz w:val="48"/>
          <w:szCs w:val="48"/>
        </w:rPr>
      </w:pPr>
    </w:p>
    <w:p w:rsidR="0051518F" w:rsidRPr="0051518F" w:rsidRDefault="0051518F">
      <w:pPr>
        <w:rPr>
          <w:vanish/>
          <w:sz w:val="48"/>
          <w:szCs w:val="48"/>
        </w:rPr>
      </w:pPr>
    </w:p>
    <w:p w:rsidR="008A370D" w:rsidRPr="0051518F" w:rsidRDefault="0051518F" w:rsidP="0051518F">
      <w:pPr>
        <w:jc w:val="center"/>
        <w:rPr>
          <w:sz w:val="48"/>
          <w:szCs w:val="48"/>
        </w:rPr>
        <w:sectPr w:rsidR="008A370D" w:rsidRPr="0051518F">
          <w:headerReference w:type="default" r:id="rId22"/>
          <w:footerReference w:type="default" r:id="rId23"/>
          <w:pgSz w:w="11905" w:h="16837"/>
          <w:pgMar w:top="360" w:right="360" w:bottom="360" w:left="360" w:header="360" w:footer="360" w:gutter="0"/>
          <w:cols w:space="720"/>
        </w:sectPr>
      </w:pPr>
      <w:bookmarkStart w:id="102" w:name="__bookmark_56"/>
      <w:bookmarkStart w:id="103" w:name="__bookmark_57"/>
      <w:bookmarkEnd w:id="102"/>
      <w:bookmarkEnd w:id="103"/>
      <w:r w:rsidRPr="0051518F">
        <w:rPr>
          <w:sz w:val="48"/>
          <w:szCs w:val="48"/>
        </w:rPr>
        <w:t>ПЛАН ПРИХОДА</w:t>
      </w:r>
    </w:p>
    <w:p w:rsidR="008A370D" w:rsidRDefault="008A370D">
      <w:pPr>
        <w:rPr>
          <w:vanish/>
        </w:rPr>
      </w:pPr>
      <w:bookmarkStart w:id="104" w:name="__bookmark_58"/>
      <w:bookmarkEnd w:id="104"/>
    </w:p>
    <w:tbl>
      <w:tblPr>
        <w:tblW w:w="16117" w:type="dxa"/>
        <w:tblLayout w:type="fixed"/>
        <w:tblLook w:val="01E0"/>
      </w:tblPr>
      <w:tblGrid>
        <w:gridCol w:w="900"/>
        <w:gridCol w:w="7417"/>
        <w:gridCol w:w="1650"/>
        <w:gridCol w:w="1650"/>
        <w:gridCol w:w="1650"/>
        <w:gridCol w:w="1650"/>
        <w:gridCol w:w="1200"/>
      </w:tblGrid>
      <w:tr w:rsidR="008A370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8A370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ПЛАН ПРИХОДА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  <w:tr w:rsidR="008A370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"1"</w:instrText>
            </w:r>
            <w:r>
              <w:fldChar w:fldCharType="end"/>
            </w:r>
          </w:p>
          <w:bookmarkStart w:id="105" w:name="_Toc311000"/>
          <w:bookmarkEnd w:id="105"/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311712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Пренета неутрошена средства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КАПИТАЛ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35.876.860,00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5,32</w:t>
            </w:r>
          </w:p>
        </w:tc>
      </w:tr>
      <w:bookmarkStart w:id="106" w:name="_Toc711000"/>
      <w:bookmarkEnd w:id="106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зараде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254.270.000,00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37,67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паушално утврђеном приходу,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самосталних делатности који се плаћа према стварно оствареном приходу самоопорезивањем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711145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од давања у закуп покретних ствари - по основу самоопорезивања и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остале приходе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711193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приходе спортиста и спортских стручњака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ДОХОДАК, ДОБИТ И КАПИТАЛНЕ ДОБИТКЕ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284.699.000,00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42,18</w:t>
            </w:r>
          </w:p>
        </w:tc>
      </w:tr>
      <w:bookmarkStart w:id="107" w:name="_Toc713000"/>
      <w:bookmarkEnd w:id="107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"713000"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не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713122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имовину обвезника који воде пословне књиге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713311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наслеђе и поклон,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непокретности,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пренос апсолутних права на моторним возилима, пловилима и ваздухопловима, по решењу Пореске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713427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 на на пренос апсолутних права на употребљаваним моторним возилима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ИМОВИНУ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23.078.000,00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23.078.000,00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3,42</w:t>
            </w:r>
          </w:p>
        </w:tc>
      </w:tr>
      <w:bookmarkStart w:id="108" w:name="_Toc714000"/>
      <w:bookmarkEnd w:id="108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"714000"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714513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држање моторних друмских и прикључних возила, осим пољопривредних возила и машина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6.313.000,00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714543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промену намене пољопривредног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заштиту и унапређивање животне средине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2.104.000,00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714565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простора на јавној површини у пословне и друге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ПОРЕЗ НА ДОБРА И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8.452.000,00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8.452.000,00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1,25</w:t>
            </w:r>
          </w:p>
        </w:tc>
      </w:tr>
      <w:bookmarkStart w:id="109" w:name="_Toc716000"/>
      <w:bookmarkEnd w:id="109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"716000"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716111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истицање фирме на пословном простору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716000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ДРУГИ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7.818.279,00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1,16</w:t>
            </w:r>
          </w:p>
        </w:tc>
      </w:tr>
      <w:bookmarkStart w:id="110" w:name="_Toc732000"/>
      <w:bookmarkEnd w:id="110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"732000"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732151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донације од међународних организација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 И ПОМОЋИ ОД МЕЂУНАРОДНИХ ОРГАНИЗАЦИЈА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6.839.995,00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1,01</w:t>
            </w:r>
          </w:p>
        </w:tc>
      </w:tr>
      <w:bookmarkStart w:id="111" w:name="_Toc733000"/>
      <w:bookmarkEnd w:id="111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"733000"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Ненаменски трансфери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248.131.392,00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248.131.392,00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36,76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733154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наменски трансфери, у ужем смислу, од Републике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2,38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248.131.392,00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16.031.849,00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264.163.241,00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39,14</w:t>
            </w:r>
          </w:p>
        </w:tc>
      </w:tr>
      <w:bookmarkStart w:id="112" w:name="_Toc741000"/>
      <w:bookmarkEnd w:id="112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"741000"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741522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остварена од давања у закуп пољопривредног земљишта, односно пољопривредног објекта у државној својини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1.330.000,00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Комунална такса за коришћење простора на јавним површинама или испред пословног простора у пословне сврхе, осим ради продаје штампе, књига и других публикација, производа старих и уметничких заната и домаће радиности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741534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грађевинског земљишта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741596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коришћење дрвета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ИМОВИНЕ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1.510.000,00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0,22</w:t>
            </w:r>
          </w:p>
        </w:tc>
      </w:tr>
      <w:bookmarkStart w:id="113" w:name="_Toc742000"/>
      <w:bookmarkEnd w:id="113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"742000"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давања у закуп, односно на коришћење непокретности у државној својини које користе општине и индиректни корисници њиховог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742153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од закупнине за грађевинско земљиште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742156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Приходи остварени по основу пружања услуга боравка деце у предшколским установама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0,83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742252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за обавезни здравствени преглед биља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742255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Такса за озакоњење објеката у корист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742000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ПРИХОДИ ОД ПРОДАЈЕ ДОБАРА И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9.747.000,00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9.747.000,00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</w:tr>
      <w:bookmarkStart w:id="114" w:name="_Toc743000"/>
      <w:bookmarkEnd w:id="114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"743000"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743924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Увећање пореског дуга у поступку принудне наплате, који је правна последица принудне наплате изворних прихода јединица локалне самоуправе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743000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НОВЧАНЕ КАЗНЕ И ОДУЗЕТА ИМОВИНСКА КОРИСТ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bookmarkStart w:id="115" w:name="_Toc744000"/>
      <w:bookmarkEnd w:id="115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"744000"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744151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Текући добровољни трансфери од физичких и правних лица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744000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ДОБРОВОЉНИ ТРАНСФЕРИ ОД ФИЗИЧКИХ И ПРАВНИХ ЛИЦА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0,26</w:t>
            </w:r>
          </w:p>
        </w:tc>
      </w:tr>
      <w:bookmarkStart w:id="116" w:name="_Toc745000"/>
      <w:bookmarkEnd w:id="116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"745000"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745151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приходи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745000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МЕШОВИТИ И НЕОДРЕЂЕНИ ПРИХОДИ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0,15</w:t>
            </w:r>
          </w:p>
        </w:tc>
      </w:tr>
      <w:bookmarkStart w:id="117" w:name="_Toc911000"/>
      <w:bookmarkEnd w:id="117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"911000"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911451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Примања од задуживања од пословних банака у земљи у корист нивоа општина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911000</w:t>
            </w:r>
          </w:p>
        </w:tc>
        <w:tc>
          <w:tcPr>
            <w:tcW w:w="7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ПРИМАЊА ОД ДОМАЋИХ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4,44</w:t>
            </w:r>
          </w:p>
        </w:tc>
      </w:tr>
      <w:tr w:rsidR="008A370D">
        <w:tc>
          <w:tcPr>
            <w:tcW w:w="83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584.505.671,00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675.004.375,00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25102407"/>
            </w:pPr>
            <w:bookmarkStart w:id="118" w:name="__bookmark_59"/>
            <w:bookmarkEnd w:id="118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24"/>
          <w:footerReference w:type="default" r:id="rId2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bookmarkStart w:id="119" w:name="__bookmark_62"/>
            <w:bookmarkEnd w:id="119"/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Default="008A370D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  </w:t>
            </w:r>
          </w:p>
          <w:p w:rsidR="008A370D" w:rsidRPr="0051518F" w:rsidRDefault="0051518F">
            <w:pPr>
              <w:tabs>
                <w:tab w:val="left" w:pos="3224"/>
              </w:tabs>
              <w:spacing w:before="100" w:beforeAutospacing="1" w:after="100" w:afterAutospacing="1"/>
              <w:jc w:val="center"/>
              <w:divId w:val="2113090958"/>
              <w:rPr>
                <w:color w:val="000000"/>
                <w:sz w:val="48"/>
                <w:szCs w:val="48"/>
              </w:rPr>
            </w:pPr>
            <w:r w:rsidRPr="0051518F">
              <w:rPr>
                <w:b/>
                <w:bCs/>
                <w:color w:val="000000"/>
                <w:sz w:val="48"/>
                <w:szCs w:val="48"/>
              </w:rPr>
              <w:t>ИЗДАЦИ БУЏЕТА ПО НАМЕНАМА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26"/>
          <w:footerReference w:type="default" r:id="rId27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120" w:name="__bookmark_63"/>
      <w:bookmarkEnd w:id="120"/>
    </w:p>
    <w:tbl>
      <w:tblPr>
        <w:tblW w:w="16117" w:type="dxa"/>
        <w:tblLayout w:type="fixed"/>
        <w:tblLook w:val="01E0"/>
      </w:tblPr>
      <w:tblGrid>
        <w:gridCol w:w="900"/>
        <w:gridCol w:w="7642"/>
        <w:gridCol w:w="1650"/>
        <w:gridCol w:w="1650"/>
        <w:gridCol w:w="1650"/>
        <w:gridCol w:w="1650"/>
        <w:gridCol w:w="975"/>
      </w:tblGrid>
      <w:tr w:rsidR="008A370D">
        <w:trPr>
          <w:trHeight w:val="230"/>
          <w:tblHeader/>
        </w:trPr>
        <w:tc>
          <w:tcPr>
            <w:tcW w:w="16117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8A370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ИЗДАЦИ БУЏЕТА ПО НАМЕНАМА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  <w:tr w:rsidR="008A370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225"/>
          <w:tblHeader/>
        </w:trPr>
        <w:tc>
          <w:tcPr>
            <w:tcW w:w="16117" w:type="dxa"/>
            <w:gridSpan w:val="7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rPr>
          <w:tblHeader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 БУЏЕТ" \f C \l "1"</w:instrText>
            </w:r>
            <w:r>
              <w:fldChar w:fldCharType="end"/>
            </w:r>
          </w:p>
          <w:bookmarkStart w:id="121" w:name="_Toc410000_РАСХОДИ_ЗА_ЗАПОСЛЕНЕ"/>
          <w:bookmarkEnd w:id="121"/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"410000 РАСХОДИ ЗА ЗАПОСЛЕНЕ"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138.482.577,00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139.482.577,00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20,66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21.583.355,00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21.583.355,00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176.057.932,00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177.057.932,00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26,23</w:t>
            </w:r>
          </w:p>
        </w:tc>
      </w:tr>
      <w:bookmarkStart w:id="122" w:name="_Toc420000_КОРИШЋЕЊЕ_УСЛУГА_И_РОБА"/>
      <w:bookmarkEnd w:id="122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"420000 КОРИШЋЕЊЕ УСЛУГА И РОБА"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39.863.991,00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42.153.991,00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38.857.699,00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46.686.429,00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53.190.001,00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65.389.598,00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9,69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7.616.832,00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11.776.832,00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КОРИШЋЕЊЕ УСЛУГА И РОБА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154.033.523,00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26.528.327,00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180.561.850,00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26,75</w:t>
            </w:r>
          </w:p>
        </w:tc>
      </w:tr>
      <w:bookmarkStart w:id="123" w:name="_Toc440000_ОТПЛАТА_КАМАТА_И_ПРАТЕЋИ_ТРОШ"/>
      <w:bookmarkEnd w:id="123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"440000 ОТПЛАТА КАМАТА И ПРАТЕЋИ ТРОШКОВИ ЗАДУЖИВАЊА"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КАМАТА И ПРАТЕЋИ ТРОШКОВИ ЗАДУЖИВАЊА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</w:tr>
      <w:bookmarkStart w:id="124" w:name="_Toc450000_СУБВЕНЦИЈЕ"/>
      <w:bookmarkEnd w:id="124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"450000 СУБВЕНЦИЈЕ"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СУБВЕНЦИЈЕ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5,48</w:t>
            </w:r>
          </w:p>
        </w:tc>
      </w:tr>
      <w:bookmarkStart w:id="125" w:name="_Toc460000_ДОНАЦИЈЕ,_ДОТАЦИЈЕ_И_ТРАНСФЕР"/>
      <w:bookmarkEnd w:id="125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"460000 ДОНАЦИЈЕ, ДОТАЦИЈЕ И ТРАНСФЕРИ"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11,48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ДОНАЦИЈЕ,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86.500.697,00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86.600.070,00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12,83</w:t>
            </w:r>
          </w:p>
        </w:tc>
      </w:tr>
      <w:bookmarkStart w:id="126" w:name="_Toc470000_СОЦИЈАЛНО_ОСИГУРАЊЕ_И_СОЦИЈАЛ"/>
      <w:bookmarkEnd w:id="126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"470000 СОЦИЈАЛНО ОСИГУРАЊЕ И СОЦИЈАЛНА ЗАШТИТА"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25.552.575,00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СОЦИЈАЛНО ОСИГУРАЊЕ И СОЦИЈАЛНА ЗАШТИТА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5,12</w:t>
            </w:r>
          </w:p>
        </w:tc>
      </w:tr>
      <w:bookmarkStart w:id="127" w:name="_Toc480000_ОСТАЛИ_РАСХОДИ"/>
      <w:bookmarkEnd w:id="127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"480000 ОСТАЛИ РАСХОДИ"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ОСТАЛИ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56.020.000,00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8,30</w:t>
            </w:r>
          </w:p>
        </w:tc>
      </w:tr>
      <w:bookmarkStart w:id="128" w:name="_Toc490000_АДМИНИСТРАТИВНИ_ТРАНСФЕРИ_ИЗ_"/>
      <w:bookmarkEnd w:id="128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"490000 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АДМИНИСТРАТИВНИ ТРАНСФЕРИ ИЗ БУЏЕТА, ОД ДИРЕКТНИХ БУЏЕТСКИХ КОРИСНИКА ИНДИРЕКТНИМ БУЏЕТСКИМ КОРИСНИЦИМА ИЛИ ИЗМЕЂУ БУЏЕТСКИХ КОРИСНИКА НА ИСТОМ НИВОУ И 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bookmarkStart w:id="129" w:name="_Toc510000_ОСНОВНА_СРЕДСТВА"/>
      <w:bookmarkEnd w:id="129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"510000 ОСНОВНА СРЕДСТВА"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17.260.943,00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10.876.990,00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28.137.933,00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1.880.001,00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14.335.641,00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СРЕДСТВА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19.140.944,00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23.332.630,00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42.473.574,00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6,29</w:t>
            </w:r>
          </w:p>
        </w:tc>
      </w:tr>
      <w:bookmarkStart w:id="130" w:name="_Toc610000_ОТПЛАТА_ГЛАВНИЦЕ"/>
      <w:bookmarkEnd w:id="130"/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"610000 ОТПЛАТА ГЛАВНИЦЕ"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8,07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610000</w:t>
            </w:r>
          </w:p>
        </w:tc>
        <w:tc>
          <w:tcPr>
            <w:tcW w:w="7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ОТПЛАТА ГЛАВНИЦЕ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8,07</w:t>
            </w:r>
          </w:p>
        </w:tc>
      </w:tr>
      <w:tr w:rsidR="008A370D">
        <w:tc>
          <w:tcPr>
            <w:tcW w:w="854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585.005.671,00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89.998.704,00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675.004.375,00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872524496"/>
            </w:pPr>
            <w:bookmarkStart w:id="131" w:name="__bookmark_64"/>
            <w:bookmarkEnd w:id="131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28"/>
          <w:footerReference w:type="default" r:id="rId2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bookmarkStart w:id="132" w:name="__bookmark_67"/>
            <w:bookmarkEnd w:id="132"/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41003143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126CEC" w:rsidRDefault="00126CEC" w:rsidP="00B61A92">
            <w:pPr>
              <w:spacing w:before="100" w:beforeAutospacing="1" w:after="100" w:afterAutospacing="1"/>
              <w:jc w:val="center"/>
              <w:divId w:val="1410031435"/>
              <w:rPr>
                <w:color w:val="000000"/>
              </w:rPr>
            </w:pPr>
          </w:p>
          <w:p w:rsidR="008A370D" w:rsidRPr="00B61A92" w:rsidRDefault="0051518F" w:rsidP="00B61A92">
            <w:pPr>
              <w:spacing w:before="100" w:beforeAutospacing="1" w:after="100" w:afterAutospacing="1"/>
              <w:jc w:val="center"/>
              <w:divId w:val="1410031435"/>
              <w:rPr>
                <w:color w:val="000000"/>
              </w:rPr>
            </w:pPr>
            <w:r w:rsidRPr="0051518F">
              <w:rPr>
                <w:b/>
                <w:bCs/>
                <w:color w:val="000000"/>
                <w:sz w:val="48"/>
                <w:szCs w:val="48"/>
              </w:rPr>
              <w:t>УПОРЕДНИ ПЛАНОВИ – РАСХОДНИ ИЗДАЦИ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30"/>
          <w:footerReference w:type="default" r:id="rId31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133" w:name="__bookmark_68"/>
      <w:bookmarkEnd w:id="133"/>
    </w:p>
    <w:tbl>
      <w:tblPr>
        <w:tblW w:w="16117" w:type="dxa"/>
        <w:tblLayout w:type="fixed"/>
        <w:tblLook w:val="01E0"/>
      </w:tblPr>
      <w:tblGrid>
        <w:gridCol w:w="900"/>
        <w:gridCol w:w="6967"/>
        <w:gridCol w:w="1500"/>
        <w:gridCol w:w="975"/>
        <w:gridCol w:w="1500"/>
        <w:gridCol w:w="975"/>
        <w:gridCol w:w="900"/>
        <w:gridCol w:w="1500"/>
        <w:gridCol w:w="900"/>
      </w:tblGrid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8A370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УПОРЕДНИ ПЛАНОВИ - РАСХОДИ И ИЗДАЦИ</w:t>
                  </w:r>
                </w:p>
              </w:tc>
            </w:tr>
            <w:tr w:rsidR="008A370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right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Валута: ДИН</w:t>
                  </w: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Ребаланс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 у %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(2:4)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 за наредну годину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Индекс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(7:2)</w:t>
            </w:r>
          </w:p>
        </w:tc>
      </w:tr>
      <w:tr w:rsidR="008A370D">
        <w:trPr>
          <w:tblHeader/>
        </w:trPr>
        <w:tc>
          <w:tcPr>
            <w:tcW w:w="78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 (ЗАРАДЕ)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131.422.577,00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23,60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139.482.577,00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94,22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СОЦИЈАЛНИ ДОПРИНОСИ НА ТЕРЕТ ПОСЛОДАВЦА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19.914.355,00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21.583.355,00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97,87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СОЦИЈАЛНА ДАВАЊА ЗАПОСЛЕНИМА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88,24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12.005.000,00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10.822.000,00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110,93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СТАЛНИ ТРОШКОВИ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33.830.000,00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42.153.991,00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80,25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ПО УГОВОРУ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43.867.000,00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46.686.429,00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93,96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СПЕЦИЈАЛИЗОВАНЕ УСЛУГЕ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14.970.000,00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14.295.000,00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104,72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39.430.000,00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65.389.598,00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60,30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15.006.832,00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11.776.832,00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127,43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ДОМАЋИХ КАМАТА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ЈАВНИМ НЕФИНАНСИЈСКИМ ПРЕДУЗЕЋИМА И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ТРАНСФЕРИ ОСТАЛИМ НИВОИМА ВЛАСТИ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16,17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77.519.000,00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116,13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ОРГАНИЗАЦИЈАМА ЗА ОБАВЕЗНО СОЦИЈАЛНО ОСИГУРАЊЕ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9.831.697,00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109,46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ДОТАЦИЈЕ И ТРАНСФЕРИ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ЗА СОЦИЈАЛНУ ЗАШТИТУ ИЗ БУЏЕТА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НЕВЛАДИНИМ ОРГАНИЗАЦИЈАМА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ПОРЕЗИ, ОБАВЕЗНЕ ТАКСЕ, КАЗНЕ, ПЕНАЛИ И КАМАТЕ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388,89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65,38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ЗА ПОВРЕДЕ ИЛИ ШТЕТУ НАСТАЛУ УСЛЕД ЕЛЕМЕНТАРНИХ НЕПОГОДА ИЛИ ДРУГИХ ПРИРОДНИХ УЗРОКА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82,14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12.981.930,00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6.490,97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ЗГРАДЕ И ГРАЂЕВИНСКИ ОБЈЕКТИ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28.137.933,00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31,99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МАШИНЕ И ОПРЕМА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14.335.641,00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КРЕДИТОРИМА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3,59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69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556.768.392,00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675.004.375,00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82,48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554540635"/>
            </w:pPr>
            <w:bookmarkStart w:id="134" w:name="__bookmark_69"/>
            <w:bookmarkEnd w:id="134"/>
          </w:p>
          <w:p w:rsidR="008A370D" w:rsidRDefault="008A370D">
            <w:pPr>
              <w:spacing w:line="1" w:lineRule="auto"/>
            </w:pPr>
          </w:p>
        </w:tc>
      </w:tr>
    </w:tbl>
    <w:p w:rsidR="008A370D" w:rsidRPr="0051518F" w:rsidRDefault="008A370D">
      <w:pPr>
        <w:sectPr w:rsidR="008A370D" w:rsidRPr="0051518F">
          <w:headerReference w:type="default" r:id="rId32"/>
          <w:footerReference w:type="default" r:id="rId3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Pr="0051518F" w:rsidRDefault="008A370D">
      <w:pPr>
        <w:rPr>
          <w:vanish/>
        </w:rPr>
      </w:pPr>
    </w:p>
    <w:tbl>
      <w:tblPr>
        <w:tblW w:w="110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065"/>
      </w:tblGrid>
      <w:tr w:rsidR="008A370D" w:rsidTr="0051518F">
        <w:trPr>
          <w:trHeight w:val="12841"/>
        </w:trPr>
        <w:tc>
          <w:tcPr>
            <w:tcW w:w="1106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bookmarkStart w:id="135" w:name="__bookmark_72"/>
            <w:bookmarkEnd w:id="135"/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104882385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51518F" w:rsidRPr="00B61A92" w:rsidRDefault="0051518F" w:rsidP="00B61A92">
            <w:pPr>
              <w:spacing w:before="100" w:beforeAutospacing="1" w:after="100" w:afterAutospacing="1"/>
              <w:jc w:val="center"/>
              <w:divId w:val="1104882385"/>
              <w:rPr>
                <w:color w:val="000000"/>
              </w:rPr>
            </w:pPr>
            <w:r w:rsidRPr="0051518F">
              <w:rPr>
                <w:b/>
                <w:bCs/>
                <w:color w:val="000000"/>
                <w:sz w:val="48"/>
                <w:szCs w:val="48"/>
              </w:rPr>
              <w:t>АНАЛИТИЧКИ ПЛАН РАСХОДА</w:t>
            </w:r>
          </w:p>
          <w:p w:rsidR="008A370D" w:rsidRPr="0051518F" w:rsidRDefault="0051518F" w:rsidP="0051518F">
            <w:pPr>
              <w:tabs>
                <w:tab w:val="left" w:pos="2407"/>
              </w:tabs>
              <w:spacing w:before="100" w:beforeAutospacing="1" w:after="100" w:afterAutospacing="1"/>
              <w:jc w:val="center"/>
              <w:divId w:val="1104882385"/>
              <w:rPr>
                <w:color w:val="000000"/>
                <w:sz w:val="48"/>
                <w:szCs w:val="48"/>
              </w:rPr>
            </w:pPr>
            <w:r w:rsidRPr="0051518F">
              <w:rPr>
                <w:b/>
                <w:bCs/>
                <w:color w:val="000000"/>
                <w:sz w:val="48"/>
                <w:szCs w:val="48"/>
              </w:rPr>
              <w:t xml:space="preserve"> ДИРЕКТНИХ БУЏЕТСКИХ КОРИСНИКА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34"/>
          <w:footerReference w:type="default" r:id="rId35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136" w:name="__bookmark_73"/>
      <w:bookmarkEnd w:id="136"/>
    </w:p>
    <w:tbl>
      <w:tblPr>
        <w:tblW w:w="16117" w:type="dxa"/>
        <w:tblLayout w:type="fixed"/>
        <w:tblLook w:val="01E0"/>
      </w:tblPr>
      <w:tblGrid>
        <w:gridCol w:w="825"/>
        <w:gridCol w:w="750"/>
        <w:gridCol w:w="900"/>
        <w:gridCol w:w="6067"/>
        <w:gridCol w:w="1650"/>
        <w:gridCol w:w="1650"/>
        <w:gridCol w:w="1650"/>
        <w:gridCol w:w="1650"/>
        <w:gridCol w:w="975"/>
      </w:tblGrid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8A370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ДИРЕКТНИХ БУЏЕТСКИХ КОРИСНИКА</w:t>
                  </w:r>
                </w:p>
              </w:tc>
            </w:tr>
            <w:tr w:rsidR="008A370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 БУЏЕТ" \f C \l "1"</w:instrText>
            </w:r>
            <w:r>
              <w:fldChar w:fldCharType="end"/>
            </w:r>
          </w:p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 скупштина општине"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jc w:val="center"/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 председник општине"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jc w:val="center"/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 општинско веће"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jc w:val="center"/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8A370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 општинско правобранилаштво"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jc w:val="center"/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 орган управе"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75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42" w:type="dxa"/>
            <w:gridSpan w:val="6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137" w:name="_Toc-"/>
      <w:bookmarkEnd w:id="137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jc w:val="center"/>
              <w:rPr>
                <w:vanish/>
              </w:rPr>
            </w:pPr>
            <w:r>
              <w:fldChar w:fldCharType="begin"/>
            </w:r>
            <w:r w:rsidR="00B12865">
              <w:instrText>TC "-" \f C \l "3"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3.849.726,00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608.982,00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2.516.199,00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32/0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6.681.397,00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1.400.300,00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105/0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1.079.956,00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4.264.915,00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2.575.080,00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2.880.560,00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2.919.666,00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1.404.160,00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6.047.990,00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10.949.597,00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124/6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124/7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125/2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128/0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5,64</w:t>
            </w:r>
          </w:p>
        </w:tc>
      </w:tr>
      <w:tr w:rsidR="008A370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412.719.490,00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496.218.194,00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93,24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15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067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448.676.166,00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532.174.870,00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2001418592"/>
            </w:pPr>
            <w:bookmarkStart w:id="138" w:name="__bookmark_74"/>
            <w:bookmarkEnd w:id="138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36"/>
          <w:footerReference w:type="default" r:id="rId3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139" w:name="__bookmark_78"/>
      <w:bookmarkEnd w:id="139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 ЗА КОРИСНИКА БУЏЕТ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123382615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 БУЏЕТ"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367" w:type="dxa"/>
            <w:gridSpan w:val="8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БУЏЕТ</w:t>
            </w:r>
          </w:p>
        </w:tc>
      </w:tr>
      <w:bookmarkStart w:id="140" w:name="_Toc411000_ПЛАТЕ,_ДОДАЦИ_И_НАКНАДЕ_ЗАПОС"/>
      <w:bookmarkEnd w:id="140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"411000 ПЛАТЕ, ДОДАЦИ И НАКНАДЕ ЗАПОСЛЕНИХ (ЗАРАДЕ)"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58.661.678,00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58.661.678,00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58.661.678,00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58.661.678,00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58.661.678,00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58.661.678,00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11,02</w:t>
            </w:r>
          </w:p>
        </w:tc>
      </w:tr>
      <w:bookmarkStart w:id="141" w:name="_Toc412000_СОЦИЈАЛНИ_ДОПРИНОСИ_НА_ТЕРЕТ_"/>
      <w:bookmarkEnd w:id="141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"412000 СОЦИЈАЛНИ ДОПРИНОСИ НА ТЕРЕТ ПОСЛОДАВЦА"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4.136.246,00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4.136.246,00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4.136.246,00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0,78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8.983.740,00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8.983.740,00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8.983.740,00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bookmarkStart w:id="142" w:name="_Toc414000_СОЦИЈАЛНА_ДАВАЊА_ЗАПОСЛЕНИМА"/>
      <w:bookmarkEnd w:id="142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"414000 СОЦИЈАЛНА ДАВАЊА ЗАПОСЛЕНИМА"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bookmarkStart w:id="143" w:name="_Toc415000_НАКНАДЕ_ТРОШКОВА_ЗА_ЗАПОСЛЕНЕ"/>
      <w:bookmarkEnd w:id="143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"415000 НАКНАДЕ ТРОШКОВА ЗА ЗАПОСЛЕНЕ"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5.522.000,00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1,04</w:t>
            </w:r>
          </w:p>
        </w:tc>
      </w:tr>
      <w:bookmarkStart w:id="144" w:name="_Toc416000_НАГРАДЕ_ЗАПОСЛЕНИМА_И_ОСТАЛИ_"/>
      <w:bookmarkEnd w:id="144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"416000 НАГРАДЕ ЗАПОСЛЕНИМА И ОСТАЛИ ПОСЕБНИ РАСХОДИ"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45" w:name="_Toc421000_СТАЛНИ_ТРОШКОВИ"/>
      <w:bookmarkEnd w:id="145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"421000 СТАЛНИ ТРОШКОВИ"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5,69</w:t>
            </w:r>
          </w:p>
        </w:tc>
      </w:tr>
      <w:bookmarkStart w:id="146" w:name="_Toc422000_ТРОШКОВИ_ПУТОВАЊА"/>
      <w:bookmarkEnd w:id="146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"422000 ТРОШКОВИ ПУТОВАЊА"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47" w:name="_Toc423000_УСЛУГЕ_ПО_УГОВОРУ"/>
      <w:bookmarkEnd w:id="147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"423000 УСЛУГЕ ПО УГОВОРУ"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22.817.000,00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8.475.570,00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41.926.429,00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41.926.429,00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7,88</w:t>
            </w:r>
          </w:p>
        </w:tc>
      </w:tr>
      <w:bookmarkStart w:id="148" w:name="_Toc424000_СПЕЦИЈАЛИЗОВАНЕ_УСЛУГЕ"/>
      <w:bookmarkEnd w:id="148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"424000 СПЕЦИЈАЛИЗОВАНЕ УСЛУГЕ"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bookmarkStart w:id="149" w:name="_Toc425000_ТЕКУЋЕ_ПОПРАВКЕ_И_ОДРЖАВАЊЕ"/>
      <w:bookmarkEnd w:id="149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"425000 ТЕКУЋЕ ПОПРАВКЕ И ОДРЖАВАЊЕ"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49.960.001,00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50.960.001,00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11,87</w:t>
            </w:r>
          </w:p>
        </w:tc>
      </w:tr>
      <w:bookmarkStart w:id="150" w:name="_Toc426000_МАТЕРИЈАЛ"/>
      <w:bookmarkEnd w:id="150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"426000 МАТЕРИЈАЛ"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5.436.832,00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5.436.832,00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151" w:name="_Toc441000_ОТПЛАТА_ДОМАЋИХ_КАМАТА"/>
      <w:bookmarkEnd w:id="151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"441000 ОТПЛАТА ДОМАЋИХ КАМАТА"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52" w:name="_Toc451000_СУБВЕНЦИЈЕ_ЈАВНИМ_НЕФИНАНСИЈС"/>
      <w:bookmarkEnd w:id="152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"451000 СУБВЕНЦИЈЕ ЈАВНИМ НЕФИНАНСИЈСКИМ ПРЕДУЗЕЋИМА И ОРГАНИЗАЦИЈАМА"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6,39</w:t>
            </w:r>
          </w:p>
        </w:tc>
      </w:tr>
      <w:bookmarkStart w:id="153" w:name="_Toc454000_СУБВЕНЦИЈЕ_ПРИВАТНИМ_ПРЕДУЗЕЋ"/>
      <w:bookmarkEnd w:id="153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"454000 СУБВЕНЦИЈЕ ПРИВАТНИМ ПРЕДУЗЕЋИМА"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bookmarkStart w:id="154" w:name="_Toc463000_ТРАНСФЕРИ_ОСТАЛИМ_НИВОИМА_ВЛА"/>
      <w:bookmarkEnd w:id="154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"463000 ТРАНСФЕРИ ОСТАЛИМ НИВОИМА ВЛАСТИ"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23.299.000,00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16.533.000,00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77.519.000,00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14,57</w:t>
            </w:r>
          </w:p>
        </w:tc>
      </w:tr>
      <w:bookmarkStart w:id="155" w:name="_Toc464000_ДОТАЦИЈЕ_ОРГАНИЗАЦИЈАМА_ЗА_ОБ"/>
      <w:bookmarkEnd w:id="155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lastRenderedPageBreak/>
              <w:fldChar w:fldCharType="begin"/>
            </w:r>
            <w:r w:rsidR="00B12865">
              <w:instrText>TC "464000 ДОТАЦИЈЕ ОРГАНИЗАЦИЈАМА ЗА ОБАВЕЗНО СОЦИЈАЛНО ОСИГУРАЊЕ"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8.981.697,00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1,69</w:t>
            </w:r>
          </w:p>
        </w:tc>
      </w:tr>
      <w:bookmarkStart w:id="156" w:name="_Toc465000_ОСТАЛЕ_ДОТАЦИЈЕ_И_ТРАНСФЕРИ"/>
      <w:bookmarkEnd w:id="156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"465000 ОСТАЛЕ ДОТАЦИЈЕ И ТРАНСФЕРИ"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57" w:name="_Toc472000_НАКНАДЕ_ЗА_СОЦИЈАЛНУ_ЗАШТИТУ_"/>
      <w:bookmarkEnd w:id="157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"472000 НАКНАДЕ ЗА СОЦИЈАЛНУ ЗАШТИТУ ИЗ БУЏЕТА"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6,50</w:t>
            </w:r>
          </w:p>
        </w:tc>
      </w:tr>
      <w:bookmarkStart w:id="158" w:name="_Toc481000_ДОТАЦИЈЕ_НЕВЛАДИНИМ_ОРГАНИЗАЦ"/>
      <w:bookmarkEnd w:id="158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"481000 ДОТАЦИЈЕ НЕВЛАДИНИМ ОРГАНИЗАЦИЈАМА"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5,06</w:t>
            </w:r>
          </w:p>
        </w:tc>
      </w:tr>
      <w:bookmarkStart w:id="159" w:name="_Toc482000_ПОРЕЗИ,_ОБАВЕЗНЕ_ТАКСЕ,_КАЗНЕ"/>
      <w:bookmarkEnd w:id="159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"482000 ПОРЕЗИ, ОБАВЕЗНЕ ТАКСЕ, КАЗНЕ, ПЕНАЛИ И КАМАТЕ"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60" w:name="_Toc483000_НОВЧАНЕ_КАЗНЕ_И_ПЕНАЛИ_ПО_РЕШ"/>
      <w:bookmarkEnd w:id="160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"483000 НОВЧАНЕ КАЗНЕ И ПЕНАЛИ ПО РЕШЕЊУ СУДОВА"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3,76</w:t>
            </w:r>
          </w:p>
        </w:tc>
      </w:tr>
      <w:bookmarkStart w:id="161" w:name="_Toc484000_НАКНАДА_ШТЕТЕ_ЗА_ПОВРЕДЕ_ИЛИ_"/>
      <w:bookmarkEnd w:id="161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"484000 НАКНАДА ШТЕТЕ ЗА ПОВРЕДЕ ИЛИ ШТЕТУ НАСТАЛУ УСЛЕД ЕЛЕМЕНТАРНИХ НЕПОГОДА ИЛИ ДРУГИХ ПРИРОДНИХ УЗРОКА"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62" w:name="_Toc499000_СРЕДСТВА_РЕЗЕРВЕ"/>
      <w:bookmarkEnd w:id="162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"499000 СРЕДСТВА РЕЗЕРВЕ"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63" w:name="_Toc511000_ЗГРАДЕ_И_ГРАЂЕВИНСКИ_ОБЈЕКТИ"/>
      <w:bookmarkEnd w:id="163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"511000 ЗГРАДЕ И ГРАЂЕВИНСКИ ОБЈЕКТИ"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17.260.943,00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10.876.990,00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5,29</w:t>
            </w:r>
          </w:p>
        </w:tc>
      </w:tr>
      <w:bookmarkStart w:id="164" w:name="_Toc512000_МАШИНЕ_И_ОПРЕМА"/>
      <w:bookmarkEnd w:id="164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"512000 МАШИНЕ И ОПРЕМА"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bookmarkStart w:id="165" w:name="_Toc611000_ОТПЛАТА_ГЛАВНИЦЕ_ДОМАЋИМ_КРЕД"/>
      <w:bookmarkEnd w:id="165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"611000 ОТПЛАТА ГЛАВНИЦЕ ДОМАЋИМ КРЕДИТОРИМА"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10,24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532.174.870,00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448.676.166,00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532.174.870,00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8A370D" w:rsidRDefault="008A370D">
      <w:pPr>
        <w:sectPr w:rsidR="008A370D">
          <w:headerReference w:type="default" r:id="rId38"/>
          <w:footerReference w:type="default" r:id="rId3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166" w:name="__bookmark_79"/>
      <w:bookmarkEnd w:id="166"/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84674196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67" w:name="_Toc1_скупштина_општине"/>
      <w:bookmarkEnd w:id="167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 скупштина општине"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2.436.930,00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373.000,00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17.317.000,00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18.497.699,00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3,48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1    скупштина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21.847.629,00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4,11</w:t>
            </w:r>
          </w:p>
        </w:tc>
      </w:tr>
    </w:tbl>
    <w:p w:rsidR="008A370D" w:rsidRDefault="008A370D">
      <w:pPr>
        <w:sectPr w:rsidR="008A370D">
          <w:headerReference w:type="default" r:id="rId40"/>
          <w:footerReference w:type="default" r:id="rId4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720275824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68" w:name="_Toc2_председник_општине"/>
      <w:bookmarkEnd w:id="168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 председник општине"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1,18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952.793,00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0,18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0,30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2    председник општине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9.217.793,00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1,73</w:t>
            </w:r>
          </w:p>
        </w:tc>
      </w:tr>
    </w:tbl>
    <w:p w:rsidR="008A370D" w:rsidRDefault="008A370D">
      <w:pPr>
        <w:sectPr w:rsidR="008A370D">
          <w:headerReference w:type="default" r:id="rId42"/>
          <w:footerReference w:type="default" r:id="rId4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69280061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69" w:name="_Toc3_општинско_веће"/>
      <w:bookmarkEnd w:id="169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 општинско веће"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3    општинско веће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0,45</w:t>
            </w:r>
          </w:p>
        </w:tc>
      </w:tr>
    </w:tbl>
    <w:p w:rsidR="008A370D" w:rsidRDefault="008A370D">
      <w:pPr>
        <w:sectPr w:rsidR="008A370D">
          <w:headerReference w:type="default" r:id="rId44"/>
          <w:footerReference w:type="default" r:id="rId4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287588380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70" w:name="_Toc4_општинско_правобранилаштво"/>
      <w:bookmarkEnd w:id="170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 општинско правобранилаштво"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1.950.000,00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294.254,00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"426000"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4    општинско правобранилаштво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2.491.254,00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0,47</w:t>
            </w:r>
          </w:p>
        </w:tc>
      </w:tr>
    </w:tbl>
    <w:p w:rsidR="008A370D" w:rsidRDefault="008A370D">
      <w:pPr>
        <w:sectPr w:rsidR="008A370D">
          <w:headerReference w:type="default" r:id="rId46"/>
          <w:footerReference w:type="default" r:id="rId4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542863149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 орган управе"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71" w:name="_Toc411000"/>
      <w:bookmarkEnd w:id="171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47.974.748,00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9,01</w:t>
            </w:r>
          </w:p>
        </w:tc>
      </w:tr>
      <w:bookmarkStart w:id="172" w:name="_Toc412000"/>
      <w:bookmarkEnd w:id="172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4.847.494,00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2.516.199,00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7.363.693,00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1,38</w:t>
            </w:r>
          </w:p>
        </w:tc>
      </w:tr>
      <w:bookmarkStart w:id="173" w:name="_Toc414000"/>
      <w:bookmarkEnd w:id="173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0,32</w:t>
            </w:r>
          </w:p>
        </w:tc>
      </w:tr>
      <w:bookmarkStart w:id="174" w:name="_Toc415000"/>
      <w:bookmarkEnd w:id="174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0,96</w:t>
            </w:r>
          </w:p>
        </w:tc>
      </w:tr>
      <w:bookmarkStart w:id="175" w:name="_Toc416000"/>
      <w:bookmarkEnd w:id="175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"416000"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76" w:name="_Toc421000"/>
      <w:bookmarkEnd w:id="176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Закуп имовине и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30.290.000,00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5,69</w:t>
            </w:r>
          </w:p>
        </w:tc>
      </w:tr>
      <w:bookmarkStart w:id="177" w:name="_Toc422000"/>
      <w:bookmarkEnd w:id="177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трошкови транспорта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0,05</w:t>
            </w:r>
          </w:p>
        </w:tc>
      </w:tr>
      <w:bookmarkStart w:id="178" w:name="_Toc423000"/>
      <w:bookmarkEnd w:id="178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5.344.871,00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5.894.871,00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3.683.859,00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19.378.730,00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7.828.730,00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19.378.730,00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3.790.000,00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0,71</w:t>
            </w:r>
          </w:p>
        </w:tc>
      </w:tr>
      <w:bookmarkStart w:id="179" w:name="_Toc425000"/>
      <w:bookmarkEnd w:id="179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49.960.001,00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50.960.001,00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12.199.597,00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63.159.598,00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11,87</w:t>
            </w:r>
          </w:p>
        </w:tc>
      </w:tr>
      <w:bookmarkStart w:id="180" w:name="_Toc426000"/>
      <w:bookmarkEnd w:id="180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"426000"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Медицински и лабораторијски материјали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5.436.832,00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4.776.832,00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5.436.832,00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1,02</w:t>
            </w:r>
          </w:p>
        </w:tc>
      </w:tr>
      <w:bookmarkStart w:id="181" w:name="_Toc441000"/>
      <w:bookmarkEnd w:id="181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"441000"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камата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441000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1,13</w:t>
            </w:r>
          </w:p>
        </w:tc>
      </w:tr>
      <w:bookmarkStart w:id="182" w:name="_Toc451000"/>
      <w:bookmarkEnd w:id="182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6,39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6,39</w:t>
            </w:r>
          </w:p>
        </w:tc>
      </w:tr>
      <w:bookmarkStart w:id="183" w:name="_Toc454000"/>
      <w:bookmarkEnd w:id="183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"454000"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субвенције приватним предузећима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454000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0,08</w:t>
            </w:r>
          </w:p>
        </w:tc>
      </w:tr>
      <w:bookmarkStart w:id="184" w:name="_Toc465000"/>
      <w:bookmarkEnd w:id="184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"465000"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текуће дотације и трансфери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465000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99.373,00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85" w:name="_Toc472000"/>
      <w:bookmarkEnd w:id="185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"472000"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породиљско одсуство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образовање, културу, науку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15.104.160,00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из буџета за становање и живот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2.448.415,00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7.598.374,00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10.046.789,00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472900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накнаде из буџета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3.440.000,00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25.552.575,00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9.038.374,00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34.590.949,00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6,50</w:t>
            </w:r>
          </w:p>
        </w:tc>
      </w:tr>
      <w:bookmarkStart w:id="186" w:name="_Toc481000"/>
      <w:bookmarkEnd w:id="186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непрофитним организацијама које пружају помоћ домаћинствима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481900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Дотације осталим непрофитним институцијама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26.550.000,00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4,99</w:t>
            </w:r>
          </w:p>
        </w:tc>
      </w:tr>
      <w:bookmarkStart w:id="187" w:name="_Toc482000"/>
      <w:bookmarkEnd w:id="187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0,02</w:t>
            </w:r>
          </w:p>
        </w:tc>
      </w:tr>
      <w:bookmarkStart w:id="188" w:name="_Toc483000"/>
      <w:bookmarkEnd w:id="188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3,76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3,76</w:t>
            </w:r>
          </w:p>
        </w:tc>
      </w:tr>
      <w:bookmarkStart w:id="189" w:name="_Toc484000"/>
      <w:bookmarkEnd w:id="189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"484000"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484200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Накнада штете од дивљачи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0,53</w:t>
            </w:r>
          </w:p>
        </w:tc>
      </w:tr>
      <w:bookmarkStart w:id="190" w:name="_Toc499000"/>
      <w:bookmarkEnd w:id="190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"499000"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Средства резерве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499000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0,04</w:t>
            </w:r>
          </w:p>
        </w:tc>
      </w:tr>
      <w:bookmarkStart w:id="191" w:name="_Toc511000"/>
      <w:bookmarkEnd w:id="191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Капиталне субвенције јавним нефинансијским предузећима и организацијама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1.209.600,00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Изградња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19.227.990,00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Капитално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3.051.343,00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Пројектно планирање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4.649.000,00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0,87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17.260.943,00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10.876.990,00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28.137.933,00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5,29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1.300.001,00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12.455.640,00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13.755.641,00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2,58</w:t>
            </w:r>
          </w:p>
        </w:tc>
      </w:tr>
      <w:bookmarkStart w:id="192" w:name="_Toc611000"/>
      <w:bookmarkEnd w:id="192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"611000"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Отплата главнице домаћим пословним банкама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611000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10,24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    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408.797.497,00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325.298.793,00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83.498.704,00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408.797.497,00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76,82</w:t>
            </w:r>
          </w:p>
        </w:tc>
      </w:tr>
    </w:tbl>
    <w:p w:rsidR="008A370D" w:rsidRDefault="008A370D">
      <w:pPr>
        <w:sectPr w:rsidR="008A370D">
          <w:headerReference w:type="default" r:id="rId48"/>
          <w:footerReference w:type="default" r:id="rId49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2021421728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93" w:name="_Toc5.00.01_основна_школа"/>
      <w:bookmarkEnd w:id="193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"5.00.01 основна школа"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5.00.01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основна школа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4" w:name="_Toc424000"/>
      <w:bookmarkEnd w:id="194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"424000"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очувања животне средине, науке и геодетске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1.320.000,00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16.699.000,00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15.433.000,00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47.072.000,00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8,85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5.00.01    основна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48.392.000,00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9,09</w:t>
            </w:r>
          </w:p>
        </w:tc>
      </w:tr>
    </w:tbl>
    <w:p w:rsidR="008A370D" w:rsidRDefault="008A370D">
      <w:pPr>
        <w:sectPr w:rsidR="008A370D">
          <w:headerReference w:type="default" r:id="rId50"/>
          <w:footerReference w:type="default" r:id="rId5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56516862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95" w:name="_Toc5.00.02_средња_школа"/>
      <w:bookmarkEnd w:id="195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"5.00.02 средња школа"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5.00.02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средња школа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путовања ученика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пољопривреду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5.00.02    средња школа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12.945.000,00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2,43</w:t>
            </w:r>
          </w:p>
        </w:tc>
      </w:tr>
    </w:tbl>
    <w:p w:rsidR="008A370D" w:rsidRDefault="008A370D">
      <w:pPr>
        <w:sectPr w:rsidR="008A370D">
          <w:headerReference w:type="default" r:id="rId52"/>
          <w:footerReference w:type="default" r:id="rId53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210073453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96" w:name="_Toc5.00.03_дом_здравља"/>
      <w:bookmarkEnd w:id="196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"5.00.03 дом здравља"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5.00.03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дом здравља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197" w:name="_Toc464000"/>
      <w:bookmarkEnd w:id="197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"464000"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464100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дотације организацијама за обавезно социјално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464000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  <w:bookmarkStart w:id="198" w:name="_Toc512000"/>
      <w:bookmarkEnd w:id="198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"512000"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5.00.03    дом здравља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8.581.697,00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1,61</w:t>
            </w:r>
          </w:p>
        </w:tc>
      </w:tr>
    </w:tbl>
    <w:p w:rsidR="008A370D" w:rsidRDefault="008A370D">
      <w:pPr>
        <w:sectPr w:rsidR="008A370D">
          <w:headerReference w:type="default" r:id="rId54"/>
          <w:footerReference w:type="default" r:id="rId55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6117" w:type="dxa"/>
        <w:tblLayout w:type="fixed"/>
        <w:tblLook w:val="01E0"/>
      </w:tblPr>
      <w:tblGrid>
        <w:gridCol w:w="750"/>
        <w:gridCol w:w="900"/>
        <w:gridCol w:w="4567"/>
        <w:gridCol w:w="1650"/>
        <w:gridCol w:w="1650"/>
        <w:gridCol w:w="1650"/>
        <w:gridCol w:w="1650"/>
        <w:gridCol w:w="1650"/>
        <w:gridCol w:w="1650"/>
      </w:tblGrid>
      <w:tr w:rsidR="008A370D">
        <w:trPr>
          <w:trHeight w:val="276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ПЛАН РАСХОДА</w:t>
            </w:r>
          </w:p>
        </w:tc>
      </w:tr>
      <w:tr w:rsidR="008A370D">
        <w:trPr>
          <w:trHeight w:val="230"/>
          <w:tblHeader/>
        </w:trPr>
        <w:tc>
          <w:tcPr>
            <w:tcW w:w="16117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6117"/>
            </w:tblGrid>
            <w:tr w:rsidR="008A370D">
              <w:trPr>
                <w:jc w:val="center"/>
              </w:trPr>
              <w:tc>
                <w:tcPr>
                  <w:tcW w:w="16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jc w:val="center"/>
                    <w:divId w:val="1258903417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За период: 01.01.2025-31.12.2025</w:t>
                  </w:r>
                </w:p>
                <w:p w:rsidR="008A370D" w:rsidRDefault="008A370D"/>
              </w:tc>
            </w:tr>
          </w:tbl>
          <w:p w:rsidR="008A370D" w:rsidRDefault="008A370D">
            <w:pPr>
              <w:spacing w:line="1" w:lineRule="auto"/>
            </w:pPr>
          </w:p>
        </w:tc>
      </w:tr>
      <w:bookmarkStart w:id="199" w:name="_Toc5.00.04_ценар_за_социјални_рад"/>
      <w:bookmarkEnd w:id="199"/>
      <w:tr w:rsidR="008A370D">
        <w:tc>
          <w:tcPr>
            <w:tcW w:w="7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"5.00.04 ценар за социјални рад" \f C \l "1"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367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</w:tr>
      <w:tr w:rsidR="008A370D">
        <w:tc>
          <w:tcPr>
            <w:tcW w:w="75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5.00.04</w:t>
            </w:r>
          </w:p>
        </w:tc>
        <w:tc>
          <w:tcPr>
            <w:tcW w:w="15367" w:type="dxa"/>
            <w:gridSpan w:val="8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ценар за социјални рад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Конто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Планирано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0" w:name="_Toc463000"/>
      <w:bookmarkEnd w:id="200"/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"463000" \f C \l "2"</w:instrText>
            </w:r>
            <w:r>
              <w:fldChar w:fldCharType="end"/>
            </w:r>
          </w:p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0,26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0,19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0,17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Обавезне таксе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4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0,03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конто</w:t>
            </w:r>
          </w:p>
        </w:tc>
        <w:tc>
          <w:tcPr>
            <w:tcW w:w="4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463000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  <w:tr w:rsidR="008A370D">
        <w:tc>
          <w:tcPr>
            <w:tcW w:w="62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   5.00.04    ценар за социјални рад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17.502.000,00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3,29</w:t>
            </w:r>
          </w:p>
        </w:tc>
      </w:tr>
    </w:tbl>
    <w:p w:rsidR="008A370D" w:rsidRDefault="008A370D">
      <w:pPr>
        <w:rPr>
          <w:vanish/>
        </w:rPr>
      </w:pPr>
    </w:p>
    <w:tbl>
      <w:tblPr>
        <w:tblW w:w="1611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7"/>
      </w:tblGrid>
      <w:tr w:rsidR="008A370D">
        <w:tc>
          <w:tcPr>
            <w:tcW w:w="161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divId w:val="1259413350"/>
            </w:pPr>
            <w:bookmarkStart w:id="201" w:name="__bookmark_80"/>
            <w:bookmarkEnd w:id="201"/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56"/>
          <w:footerReference w:type="default" r:id="rId57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</w:p>
    <w:tbl>
      <w:tblPr>
        <w:tblW w:w="1118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1185"/>
      </w:tblGrid>
      <w:tr w:rsidR="008A370D">
        <w:tc>
          <w:tcPr>
            <w:tcW w:w="111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bookmarkStart w:id="202" w:name="__bookmark_83"/>
            <w:bookmarkEnd w:id="202"/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8A370D" w:rsidRDefault="008A370D">
            <w:pPr>
              <w:spacing w:before="100" w:beforeAutospacing="1" w:after="100" w:afterAutospacing="1"/>
              <w:divId w:val="1713723773"/>
              <w:rPr>
                <w:color w:val="000000"/>
              </w:rPr>
            </w:pPr>
            <w:r>
              <w:rPr>
                <w:rFonts w:ascii="Myriad;" w:hAnsi="Myriad;"/>
                <w:color w:val="000000"/>
              </w:rPr>
              <w:t> </w:t>
            </w:r>
            <w:r>
              <w:rPr>
                <w:color w:val="000000"/>
              </w:rPr>
              <w:t xml:space="preserve"> </w:t>
            </w:r>
          </w:p>
          <w:p w:rsidR="0051518F" w:rsidRPr="00B61A92" w:rsidRDefault="0051518F" w:rsidP="00B61A92">
            <w:pPr>
              <w:spacing w:before="100" w:beforeAutospacing="1" w:after="100" w:afterAutospacing="1"/>
              <w:jc w:val="center"/>
              <w:divId w:val="1713723773"/>
              <w:rPr>
                <w:color w:val="000000"/>
              </w:rPr>
            </w:pPr>
            <w:r w:rsidRPr="0051518F">
              <w:rPr>
                <w:b/>
                <w:bCs/>
                <w:color w:val="000000"/>
                <w:sz w:val="48"/>
                <w:szCs w:val="48"/>
              </w:rPr>
              <w:t>АНАЛИТИЧКИ ПЛАН РАСХОДА</w:t>
            </w:r>
          </w:p>
          <w:p w:rsidR="008A370D" w:rsidRPr="0051518F" w:rsidRDefault="0051518F" w:rsidP="0051518F">
            <w:pPr>
              <w:tabs>
                <w:tab w:val="left" w:pos="1569"/>
              </w:tabs>
              <w:spacing w:before="100" w:beforeAutospacing="1" w:after="100" w:afterAutospacing="1"/>
              <w:jc w:val="center"/>
              <w:divId w:val="1713723773"/>
              <w:rPr>
                <w:color w:val="000000"/>
                <w:sz w:val="48"/>
                <w:szCs w:val="48"/>
              </w:rPr>
            </w:pPr>
            <w:r w:rsidRPr="0051518F">
              <w:rPr>
                <w:b/>
                <w:bCs/>
                <w:color w:val="000000"/>
                <w:sz w:val="48"/>
                <w:szCs w:val="48"/>
              </w:rPr>
              <w:t xml:space="preserve"> ИНДИРЕКТНИХ БУЏЕТСКИХ КОРИСНИКА</w:t>
            </w:r>
          </w:p>
          <w:p w:rsidR="008A370D" w:rsidRDefault="008A370D">
            <w:pPr>
              <w:spacing w:line="1" w:lineRule="auto"/>
            </w:pPr>
          </w:p>
        </w:tc>
      </w:tr>
    </w:tbl>
    <w:p w:rsidR="008A370D" w:rsidRDefault="008A370D">
      <w:pPr>
        <w:sectPr w:rsidR="008A370D">
          <w:headerReference w:type="default" r:id="rId58"/>
          <w:footerReference w:type="default" r:id="rId59"/>
          <w:pgSz w:w="11905" w:h="16837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203" w:name="__bookmark_84"/>
      <w:bookmarkEnd w:id="203"/>
    </w:p>
    <w:tbl>
      <w:tblPr>
        <w:tblW w:w="16117" w:type="dxa"/>
        <w:tblLayout w:type="fixed"/>
        <w:tblLook w:val="01E0"/>
      </w:tblPr>
      <w:tblGrid>
        <w:gridCol w:w="825"/>
        <w:gridCol w:w="825"/>
        <w:gridCol w:w="900"/>
        <w:gridCol w:w="900"/>
        <w:gridCol w:w="5092"/>
        <w:gridCol w:w="1650"/>
        <w:gridCol w:w="1650"/>
        <w:gridCol w:w="1650"/>
        <w:gridCol w:w="1650"/>
        <w:gridCol w:w="975"/>
      </w:tblGrid>
      <w:tr w:rsidR="008A370D">
        <w:trPr>
          <w:trHeight w:val="230"/>
          <w:tblHeader/>
        </w:trPr>
        <w:tc>
          <w:tcPr>
            <w:tcW w:w="16117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808"/>
              <w:gridCol w:w="4500"/>
              <w:gridCol w:w="5809"/>
            </w:tblGrid>
            <w:tr w:rsidR="008A370D">
              <w:trPr>
                <w:trHeight w:val="276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АНАЛИТИЧКИ ПЛАН РАСХОДА ИНДИРЕКТНИХ БУЏЕТСКИХ КОРИСНИКА</w:t>
                  </w:r>
                </w:p>
              </w:tc>
            </w:tr>
            <w:tr w:rsidR="008A370D">
              <w:trPr>
                <w:jc w:val="center"/>
              </w:trPr>
              <w:tc>
                <w:tcPr>
                  <w:tcW w:w="5808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0     БУЏЕТ</w:t>
                  </w:r>
                </w:p>
              </w:tc>
              <w:tc>
                <w:tcPr>
                  <w:tcW w:w="4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2025</w:t>
                  </w:r>
                </w:p>
              </w:tc>
              <w:tc>
                <w:tcPr>
                  <w:tcW w:w="580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val="1"/>
          <w:tblHeader/>
        </w:trPr>
        <w:tc>
          <w:tcPr>
            <w:tcW w:w="16117" w:type="dxa"/>
            <w:gridSpan w:val="10"/>
            <w:vMerge w:val="restart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rPr>
          <w:tblHeader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Број позиције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Економ. класиф.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Расходи по наменама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Опис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Структура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( % )</w:t>
            </w:r>
          </w:p>
        </w:tc>
      </w:tr>
      <w:bookmarkStart w:id="204" w:name="_Toc0_БУЏЕТ"/>
      <w:bookmarkEnd w:id="204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 БУЏЕТ" \f C \l "1"</w:instrText>
            </w:r>
            <w:r>
              <w:fldChar w:fldCharType="end"/>
            </w:r>
          </w:p>
          <w:bookmarkStart w:id="205" w:name="_Toc5_орган_управе"/>
          <w:bookmarkEnd w:id="205"/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 орган управе"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206" w:name="_Toc5.01_Предшколско_васпитање"/>
      <w:bookmarkEnd w:id="206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"5.01 Предшколско васпитање" \f C \l "3"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</w:tr>
      <w:bookmarkStart w:id="207" w:name="_Toc5.01.01"/>
      <w:bookmarkEnd w:id="207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"5.01.01"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ПУ Прва радост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58.120.899,00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58.120.899,00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40,69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5.932.089,00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5.932.089,00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3.097.526,00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3.097.526,00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2.900.000,00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2,03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74/2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Новчане казне и пенали по решењу судова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1,02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5.01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90.495.514,00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96.995.514,00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67,91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bookmarkStart w:id="208" w:name="_Toc5.02_Развој_кулутуре_и_информисања"/>
      <w:bookmarkEnd w:id="208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"5.02 Развој кулутуре и информисања" \f C \l "3"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</w:tr>
      <w:bookmarkStart w:id="209" w:name="_Toc5.02.01"/>
      <w:bookmarkEnd w:id="209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"5.02.01"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народна библиотека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Отпремнине и помоћи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414400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Помоћ у медицинском лечењу запосленог или чланова уже породице и друге помоћи запосленом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79/0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378.991,00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378.991,00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за домаћинство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опште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образовања, културе и спорта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 и усавршавање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образовање,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Остали порези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Награде запосленима и остали посебни расходи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службених путовања у земљи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5.02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23.218.991,00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16,26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bookmarkStart w:id="210" w:name="_Toc5.03_Развој_туризма"/>
      <w:bookmarkEnd w:id="210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"5.03 Развој туризма" \f C \l "3"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8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13567" w:type="dxa"/>
            <w:gridSpan w:val="7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</w:tr>
      <w:bookmarkStart w:id="211" w:name="_Toc5.03.01"/>
      <w:bookmarkEnd w:id="211"/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"5.03.01" \f C \l "4"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15292" w:type="dxa"/>
            <w:gridSpan w:val="9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Туристичка организација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Плате, додаци и накнаде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5.400.000,00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3,78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пензијско и инвалидско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Допринос за здравствено осигурање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трошкова за запослене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Накнаде у натури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платног промета и банкарских услуга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Енергетске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1.700.000,00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1,19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Комуналне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комуникација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421500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Трошкови осигурања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Компјутерске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образовања и усавршавања запослених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Услуге информисања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423500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Стручне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423700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Репрезентација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424300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Медицинске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0,12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93/0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Остале специјализоване услуге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4,90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зграда и објеката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425200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Текуће поправке и одржавање опреме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0,56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426100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Административни материјал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426800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одржавање хигијене и угоститељство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1,05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426900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посебне намене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0,11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512200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Административна опрема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0,07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512600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Опрема за образовање, науку, културу и спорт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0,34</w:t>
            </w:r>
          </w:p>
        </w:tc>
      </w:tr>
      <w:tr w:rsidR="008A370D"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96/1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426400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Материјали за саобраћај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0,04</w:t>
            </w: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аналитику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5.03.01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главу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22.615.000,00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15,83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99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136.329.505,00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142.829.505,00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8A370D">
        <w:trPr>
          <w:trHeight w:hRule="exact" w:val="225"/>
        </w:trPr>
        <w:tc>
          <w:tcPr>
            <w:tcW w:w="16117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</w:pPr>
          </w:p>
        </w:tc>
      </w:tr>
      <w:tr w:rsidR="008A370D">
        <w:tc>
          <w:tcPr>
            <w:tcW w:w="16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spacing w:line="1" w:lineRule="auto"/>
            </w:pP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0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136.329.505,00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6.500.000,00</w:t>
            </w:r>
          </w:p>
        </w:tc>
        <w:tc>
          <w:tcPr>
            <w:tcW w:w="16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142.829.505,00</w:t>
            </w:r>
          </w:p>
        </w:tc>
        <w:tc>
          <w:tcPr>
            <w:tcW w:w="9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</w:tbl>
    <w:p w:rsidR="008A370D" w:rsidRDefault="008A370D">
      <w:pPr>
        <w:sectPr w:rsidR="008A370D">
          <w:headerReference w:type="default" r:id="rId60"/>
          <w:footerReference w:type="default" r:id="rId61"/>
          <w:pgSz w:w="16837" w:h="11905" w:orient="landscape"/>
          <w:pgMar w:top="360" w:right="360" w:bottom="360" w:left="360" w:header="360" w:footer="360" w:gutter="0"/>
          <w:cols w:space="720"/>
        </w:sectPr>
      </w:pPr>
    </w:p>
    <w:p w:rsidR="008A370D" w:rsidRDefault="008A370D">
      <w:pPr>
        <w:rPr>
          <w:vanish/>
        </w:rPr>
      </w:pPr>
      <w:bookmarkStart w:id="212" w:name="__bookmark_90"/>
      <w:bookmarkEnd w:id="212"/>
    </w:p>
    <w:tbl>
      <w:tblPr>
        <w:tblW w:w="16117" w:type="dxa"/>
        <w:tblLayout w:type="fixed"/>
        <w:tblLook w:val="01E0"/>
      </w:tblPr>
      <w:tblGrid>
        <w:gridCol w:w="600"/>
        <w:gridCol w:w="525"/>
        <w:gridCol w:w="450"/>
        <w:gridCol w:w="2092"/>
        <w:gridCol w:w="1125"/>
        <w:gridCol w:w="1125"/>
        <w:gridCol w:w="1125"/>
        <w:gridCol w:w="1125"/>
        <w:gridCol w:w="1200"/>
        <w:gridCol w:w="525"/>
        <w:gridCol w:w="1125"/>
        <w:gridCol w:w="1125"/>
        <w:gridCol w:w="1125"/>
        <w:gridCol w:w="1125"/>
        <w:gridCol w:w="1200"/>
        <w:gridCol w:w="525"/>
      </w:tblGrid>
      <w:tr w:rsidR="008A370D">
        <w:trPr>
          <w:trHeight w:val="230"/>
          <w:tblHeader/>
        </w:trPr>
        <w:tc>
          <w:tcPr>
            <w:tcW w:w="16117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117" w:type="dxa"/>
              <w:jc w:val="center"/>
              <w:tblLayout w:type="fixed"/>
              <w:tblLook w:val="01E0"/>
            </w:tblPr>
            <w:tblGrid>
              <w:gridCol w:w="5372"/>
              <w:gridCol w:w="5372"/>
              <w:gridCol w:w="5373"/>
            </w:tblGrid>
            <w:tr w:rsidR="008A370D">
              <w:trPr>
                <w:trHeight w:val="230"/>
                <w:jc w:val="center"/>
              </w:trPr>
              <w:tc>
                <w:tcPr>
                  <w:tcW w:w="16117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B12865">
                  <w:pPr>
                    <w:jc w:val="center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Укупан ниво расхода и издатака буџета ЈЛС за 2026. и2027.годину</w:t>
                  </w:r>
                </w:p>
              </w:tc>
            </w:tr>
            <w:tr w:rsidR="008A370D">
              <w:trPr>
                <w:jc w:val="center"/>
              </w:trPr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</w:pPr>
                </w:p>
              </w:tc>
              <w:tc>
                <w:tcPr>
                  <w:tcW w:w="53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  <w:tc>
                <w:tcPr>
                  <w:tcW w:w="537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A370D" w:rsidRDefault="008A370D">
                  <w:pPr>
                    <w:spacing w:line="1" w:lineRule="auto"/>
                    <w:jc w:val="center"/>
                  </w:pPr>
                </w:p>
              </w:tc>
            </w:tr>
          </w:tbl>
          <w:p w:rsidR="008A370D" w:rsidRDefault="008A370D">
            <w:pPr>
              <w:spacing w:line="1" w:lineRule="auto"/>
            </w:pPr>
          </w:p>
        </w:tc>
      </w:tr>
      <w:tr w:rsidR="008A370D">
        <w:trPr>
          <w:trHeight w:hRule="exact" w:val="300"/>
          <w:tblHeader/>
        </w:trPr>
        <w:tc>
          <w:tcPr>
            <w:tcW w:w="9892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1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8A370D">
            <w:pPr>
              <w:spacing w:line="1" w:lineRule="auto"/>
              <w:jc w:val="center"/>
            </w:pPr>
          </w:p>
        </w:tc>
      </w:tr>
      <w:tr w:rsidR="008A370D">
        <w:trPr>
          <w:trHeight w:val="184"/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Буџетска година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22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</w:tr>
      <w:tr w:rsidR="008A370D">
        <w:trPr>
          <w:tblHeader/>
        </w:trPr>
        <w:tc>
          <w:tcPr>
            <w:tcW w:w="366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shd w:val="clear" w:color="auto" w:fill="E9E9E9"/>
              </w:rPr>
              <w:t>Раздео / Глава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буџета</w:t>
            </w:r>
          </w:p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сопствених извора 04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Трансфери од других нивоа власти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Средства из осталих извора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%</w:t>
            </w:r>
          </w:p>
        </w:tc>
      </w:tr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"1"</w:instrText>
            </w:r>
            <w:r>
              <w:fldChar w:fldCharType="end"/>
            </w:r>
          </w:p>
          <w:bookmarkStart w:id="213" w:name="_Toc1"/>
          <w:bookmarkEnd w:id="213"/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"1"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</w:tr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СКУПШТИНА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4" w:name="_Toc2"/>
      <w:bookmarkEnd w:id="214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"2"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</w:tr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ПРЕДСЕДНИК ОПШТИНЕ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5" w:name="_Toc3"/>
      <w:bookmarkEnd w:id="215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"3"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</w:tr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ВЕЋЕ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6" w:name="_Toc4"/>
      <w:bookmarkEnd w:id="216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"4"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</w:tr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ОПШТИНСКО ПРАВОБРАНИЛАШТВО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bookmarkStart w:id="217" w:name="_Toc5"/>
      <w:bookmarkEnd w:id="217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"5" \f C \l "2"</w:instrText>
            </w:r>
            <w:r>
              <w:fldChar w:fldCharType="end"/>
            </w:r>
          </w:p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Раздео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92" w:type="dxa"/>
            <w:gridSpan w:val="14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</w:tr>
      <w:bookmarkStart w:id="218" w:name="_Toc0"/>
      <w:bookmarkEnd w:id="218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"0"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8A370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19" w:name="_Toc5.01"/>
      <w:bookmarkEnd w:id="219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"5.01"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5.01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ПРЕДШКОЛСКО ВАСПИТАЊЕ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0" w:name="_Toc5.02"/>
      <w:bookmarkEnd w:id="220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"5.02"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5.02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КУЛУТУРЕ И ИНФОРМИСАЊА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bookmarkStart w:id="221" w:name="_Toc5.03"/>
      <w:bookmarkEnd w:id="221"/>
      <w:tr w:rsidR="008A370D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E64010">
            <w:pPr>
              <w:rPr>
                <w:vanish/>
              </w:rPr>
            </w:pPr>
            <w:r>
              <w:fldChar w:fldCharType="begin"/>
            </w:r>
            <w:r w:rsidR="00B12865">
              <w:instrText>TC "5.03" \f C \l "3"</w:instrText>
            </w:r>
            <w:r>
              <w:fldChar w:fldCharType="end"/>
            </w:r>
          </w:p>
          <w:p w:rsidR="008A370D" w:rsidRDefault="00B12865">
            <w:r>
              <w:rPr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r>
              <w:rPr>
                <w:color w:val="000000"/>
                <w:sz w:val="16"/>
                <w:szCs w:val="16"/>
              </w:rPr>
              <w:t>5.03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РАЗВОЈ ТУРИЗМА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8A370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раздео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ОРГАН УПРАВЕ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8A370D">
        <w:trPr>
          <w:trHeight w:val="184"/>
        </w:trPr>
        <w:tc>
          <w:tcPr>
            <w:tcW w:w="16117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A370D" w:rsidRDefault="00B1286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8A370D">
        <w:tc>
          <w:tcPr>
            <w:tcW w:w="1125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Укупно за БК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092" w:type="dxa"/>
            <w:tcBorders>
              <w:bottom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БУЏЕТ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9E9E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370D" w:rsidRDefault="00B1286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:rsidR="00B12865" w:rsidRDefault="00B12865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/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III ИЗ</w:t>
      </w:r>
      <w:r>
        <w:rPr>
          <w:rFonts w:ascii="Myriad;" w:hAnsi="Myriad;"/>
          <w:color w:val="000000"/>
        </w:rPr>
        <w:softHyphen/>
        <w:t>ВР</w:t>
      </w:r>
      <w:r>
        <w:rPr>
          <w:rFonts w:ascii="Myriad;" w:hAnsi="Myriad;"/>
          <w:color w:val="000000"/>
        </w:rPr>
        <w:softHyphen/>
        <w:t>ША</w:t>
      </w:r>
      <w:r>
        <w:rPr>
          <w:rFonts w:ascii="Myriad;" w:hAnsi="Myriad;"/>
          <w:color w:val="000000"/>
        </w:rPr>
        <w:softHyphen/>
        <w:t>ВА</w:t>
      </w:r>
      <w:r>
        <w:rPr>
          <w:rFonts w:ascii="Myriad;" w:hAnsi="Myriad;"/>
          <w:color w:val="000000"/>
        </w:rPr>
        <w:softHyphen/>
        <w:t>ЊЕ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2.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За из</w:t>
      </w:r>
      <w:r>
        <w:rPr>
          <w:rFonts w:ascii="Myriad;" w:hAnsi="Myriad;"/>
          <w:color w:val="000000"/>
        </w:rPr>
        <w:softHyphen/>
        <w:t>вр</w:t>
      </w:r>
      <w:r>
        <w:rPr>
          <w:rFonts w:ascii="Myriad;" w:hAnsi="Myriad;"/>
          <w:color w:val="000000"/>
        </w:rPr>
        <w:softHyphen/>
        <w:t>ша</w:t>
      </w:r>
      <w:r>
        <w:rPr>
          <w:rFonts w:ascii="Myriad;" w:hAnsi="Myriad;"/>
          <w:color w:val="000000"/>
        </w:rPr>
        <w:softHyphen/>
        <w:t>ва</w:t>
      </w:r>
      <w:r>
        <w:rPr>
          <w:rFonts w:ascii="Myriad;" w:hAnsi="Myriad;"/>
          <w:color w:val="000000"/>
        </w:rPr>
        <w:softHyphen/>
        <w:t>ње ове Од</w:t>
      </w:r>
      <w:r>
        <w:rPr>
          <w:rFonts w:ascii="Myriad;" w:hAnsi="Myriad;"/>
          <w:color w:val="000000"/>
        </w:rPr>
        <w:softHyphen/>
        <w:t>лу</w:t>
      </w:r>
      <w:r>
        <w:rPr>
          <w:rFonts w:ascii="Myriad;" w:hAnsi="Myriad;"/>
          <w:color w:val="000000"/>
        </w:rPr>
        <w:softHyphen/>
        <w:t>ке од</w:t>
      </w:r>
      <w:r>
        <w:rPr>
          <w:rFonts w:ascii="Myriad;" w:hAnsi="Myriad;"/>
          <w:color w:val="000000"/>
        </w:rPr>
        <w:softHyphen/>
        <w:t>го</w:t>
      </w:r>
      <w:r>
        <w:rPr>
          <w:rFonts w:ascii="Myriad;" w:hAnsi="Myriad;"/>
          <w:color w:val="000000"/>
        </w:rPr>
        <w:softHyphen/>
        <w:t>во</w:t>
      </w:r>
      <w:r>
        <w:rPr>
          <w:rFonts w:ascii="Myriad;" w:hAnsi="Myriad;"/>
          <w:color w:val="000000"/>
        </w:rPr>
        <w:softHyphen/>
        <w:t>ран је пред</w:t>
      </w:r>
      <w:r>
        <w:rPr>
          <w:rFonts w:ascii="Myriad;" w:hAnsi="Myriad;"/>
          <w:color w:val="000000"/>
        </w:rPr>
        <w:softHyphen/>
        <w:t>сед</w:t>
      </w:r>
      <w:r>
        <w:rPr>
          <w:rFonts w:ascii="Myriad;" w:hAnsi="Myriad;"/>
          <w:color w:val="000000"/>
        </w:rPr>
        <w:softHyphen/>
        <w:t>ник оп</w:t>
      </w:r>
      <w:r>
        <w:rPr>
          <w:rFonts w:ascii="Myriad;" w:hAnsi="Myriad;"/>
          <w:color w:val="000000"/>
        </w:rPr>
        <w:softHyphen/>
        <w:t>шти</w:t>
      </w:r>
      <w:r>
        <w:rPr>
          <w:rFonts w:ascii="Myriad;" w:hAnsi="Myriad;"/>
          <w:color w:val="000000"/>
        </w:rPr>
        <w:softHyphen/>
        <w:t>не.</w:t>
      </w:r>
      <w:r>
        <w:rPr>
          <w:color w:val="000000"/>
        </w:rPr>
        <w:t xml:space="preserve"> </w:t>
      </w:r>
    </w:p>
    <w:p w:rsidR="0051518F" w:rsidRDefault="0051518F" w:rsidP="0051518F">
      <w:pPr>
        <w:rPr>
          <w:color w:val="000000"/>
        </w:rPr>
      </w:pPr>
      <w:r>
        <w:rPr>
          <w:rFonts w:ascii="Myriad;" w:hAnsi="Myriad;"/>
          <w:color w:val="000000"/>
        </w:rPr>
        <w:t>На</w:t>
      </w:r>
      <w:r>
        <w:rPr>
          <w:rFonts w:ascii="Myriad;" w:hAnsi="Myriad;"/>
          <w:color w:val="000000"/>
        </w:rPr>
        <w:softHyphen/>
        <w:t>ред</w:t>
      </w:r>
      <w:r>
        <w:rPr>
          <w:rFonts w:ascii="Myriad;" w:hAnsi="Myriad;"/>
          <w:color w:val="000000"/>
        </w:rPr>
        <w:softHyphen/>
        <w:t>бо</w:t>
      </w:r>
      <w:r>
        <w:rPr>
          <w:rFonts w:ascii="Myriad;" w:hAnsi="Myriad;"/>
          <w:color w:val="000000"/>
        </w:rPr>
        <w:softHyphen/>
        <w:t>да</w:t>
      </w:r>
      <w:r>
        <w:rPr>
          <w:rFonts w:ascii="Myriad;" w:hAnsi="Myriad;"/>
          <w:color w:val="000000"/>
        </w:rPr>
        <w:softHyphen/>
        <w:t>вац за из</w:t>
      </w:r>
      <w:r>
        <w:rPr>
          <w:rFonts w:ascii="Myriad;" w:hAnsi="Myriad;"/>
          <w:color w:val="000000"/>
        </w:rPr>
        <w:softHyphen/>
        <w:t>вр</w:t>
      </w:r>
      <w:r>
        <w:rPr>
          <w:rFonts w:ascii="Myriad;" w:hAnsi="Myriad;"/>
          <w:color w:val="000000"/>
        </w:rPr>
        <w:softHyphen/>
        <w:t>ше</w:t>
      </w:r>
      <w:r>
        <w:rPr>
          <w:rFonts w:ascii="Myriad;" w:hAnsi="Myriad;"/>
          <w:color w:val="000000"/>
        </w:rPr>
        <w:softHyphen/>
        <w:t>ње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 је пред</w:t>
      </w:r>
      <w:r>
        <w:rPr>
          <w:rFonts w:ascii="Myriad;" w:hAnsi="Myriad;"/>
          <w:color w:val="000000"/>
        </w:rPr>
        <w:softHyphen/>
        <w:t>сед</w:t>
      </w:r>
      <w:r>
        <w:rPr>
          <w:rFonts w:ascii="Myriad;" w:hAnsi="Myriad;"/>
          <w:color w:val="000000"/>
        </w:rPr>
        <w:softHyphen/>
        <w:t>ник оп</w:t>
      </w:r>
      <w:r>
        <w:rPr>
          <w:rFonts w:ascii="Myriad;" w:hAnsi="Myriad;"/>
          <w:color w:val="000000"/>
        </w:rPr>
        <w:softHyphen/>
        <w:t>шти</w:t>
      </w:r>
      <w:r>
        <w:rPr>
          <w:rFonts w:ascii="Myriad;" w:hAnsi="Myriad;"/>
          <w:color w:val="000000"/>
        </w:rPr>
        <w:softHyphen/>
        <w:t>не.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3.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Наредбодавац директних и индиректних корисника буџетских средстава је функционер (руководилац), односно лице које је одговорно за управљање средствима, преузимање обавеза, издавање налога за плаћање који се извршавају из средстава органа, као и за издавање налога за уплату средстава која припадају буџету.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4.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За законито и наменско коришћење средстава распоређених овом Одлуком, поред функционера односно руководиоца директних и индиректних корисника буџетских средстава, одговоран је начелник општинске управе (руководилац одељења или службе у зависности од начина организовања локалне власти).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5.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Орган управе надлежан за финансије обавезан је да редовно прати извршење буџета и најмање два пута годишње информише председника општине - (општинско веће), а обавезно у року од петнаест дана по истеку шестомесечног, односно деветомесечног периода.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У року од петнаест дана по подношењу извештаја из става 1. овог члана, општинско веће усваја и доставља извештај Скупштини општине.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Извештај садржи и одступања између усвојеног буџета и извршења и образложење великих одступања.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6.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rFonts w:ascii="Myriad;" w:hAnsi="Myriad;"/>
          <w:color w:val="000000"/>
        </w:rPr>
        <w:t>Одлуку о промени апропријације из општих прихода буџета и преносу апропријације у текућу буџетску резерву, у складу са чланом 61. Закона о буџетском систему доноси општинско веће.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7.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rFonts w:ascii="Myriad;" w:hAnsi="Myriad;"/>
          <w:color w:val="000000"/>
        </w:rPr>
      </w:pPr>
      <w:r>
        <w:rPr>
          <w:color w:val="000000"/>
        </w:rPr>
        <w:t xml:space="preserve">  </w:t>
      </w:r>
      <w:r>
        <w:rPr>
          <w:rFonts w:ascii="Myriad;" w:hAnsi="Myriad;"/>
          <w:color w:val="000000"/>
        </w:rPr>
        <w:t>Решење о употреби текуће буџетске и сталне буџетске резерве на предлог органа управе надлежног за финансије доноси општинско веће.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Члан 8.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 xml:space="preserve">  </w:t>
      </w:r>
      <w:r>
        <w:rPr>
          <w:rFonts w:ascii="Myriad;" w:hAnsi="Myriad;"/>
          <w:color w:val="000000"/>
        </w:rPr>
        <w:t>Одлуку о отварању буџетског фонда у складу са чланом 64. Закона о буџетском систему доноси општинско веће.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9.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Општинско веће одговорно је за спровођење фискалне политике и управљање јавном имовином, приходима и примањима и расходима и издацима на начин који је у складу са Законом о буџетском систему.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Члан 10.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Myriad;" w:hAnsi="Myriad;"/>
          <w:color w:val="000000"/>
        </w:rPr>
        <w:t>Овлашћује се председник општине да, у складу са чланом 27ж Закона о буџетском систему, може поднети захтев министарству надлежном за послове финансија за одобрење фискалног дефицита изнад утврђеног дефицита од 10%, уколико је резултат реализације јавних инвестиција.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Члан 11.</w:t>
      </w:r>
      <w:r>
        <w:rPr>
          <w:color w:val="000000"/>
        </w:rPr>
        <w:t xml:space="preserve"> </w:t>
      </w:r>
    </w:p>
    <w:p w:rsidR="0051518F" w:rsidRDefault="0051518F" w:rsidP="0051518F">
      <w:pPr>
        <w:jc w:val="both"/>
        <w:rPr>
          <w:color w:val="000000"/>
        </w:rPr>
      </w:pPr>
      <w:r>
        <w:rPr>
          <w:color w:val="000000"/>
        </w:rPr>
        <w:t xml:space="preserve">  </w:t>
      </w:r>
      <w:r>
        <w:rPr>
          <w:rFonts w:ascii="Myriad;" w:hAnsi="Myriad;"/>
          <w:color w:val="000000"/>
        </w:rPr>
        <w:t>Нов</w:t>
      </w:r>
      <w:r>
        <w:rPr>
          <w:rFonts w:ascii="Myriad;" w:hAnsi="Myriad;"/>
          <w:color w:val="000000"/>
        </w:rPr>
        <w:softHyphen/>
        <w:t>ча</w:t>
      </w:r>
      <w:r>
        <w:rPr>
          <w:rFonts w:ascii="Myriad;" w:hAnsi="Myriad;"/>
          <w:color w:val="000000"/>
        </w:rPr>
        <w:softHyphen/>
        <w:t>на сред</w:t>
      </w:r>
      <w:r>
        <w:rPr>
          <w:rFonts w:ascii="Myriad;" w:hAnsi="Myriad;"/>
          <w:color w:val="000000"/>
        </w:rPr>
        <w:softHyphen/>
        <w:t>ства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 оп</w:t>
      </w:r>
      <w:r>
        <w:rPr>
          <w:rFonts w:ascii="Myriad;" w:hAnsi="Myriad;"/>
          <w:color w:val="000000"/>
        </w:rPr>
        <w:softHyphen/>
        <w:t>шти</w:t>
      </w:r>
      <w:r>
        <w:rPr>
          <w:rFonts w:ascii="Myriad;" w:hAnsi="Myriad;"/>
          <w:color w:val="000000"/>
        </w:rPr>
        <w:softHyphen/>
        <w:t>не, ди</w:t>
      </w:r>
      <w:r>
        <w:rPr>
          <w:rFonts w:ascii="Myriad;" w:hAnsi="Myriad;"/>
          <w:color w:val="000000"/>
        </w:rPr>
        <w:softHyphen/>
        <w:t>рект</w:t>
      </w:r>
      <w:r>
        <w:rPr>
          <w:rFonts w:ascii="Myriad;" w:hAnsi="Myriad;"/>
          <w:color w:val="000000"/>
        </w:rPr>
        <w:softHyphen/>
        <w:t>них и ин</w:t>
      </w:r>
      <w:r>
        <w:rPr>
          <w:rFonts w:ascii="Myriad;" w:hAnsi="Myriad;"/>
          <w:color w:val="000000"/>
        </w:rPr>
        <w:softHyphen/>
        <w:t>ди</w:t>
      </w:r>
      <w:r>
        <w:rPr>
          <w:rFonts w:ascii="Myriad;" w:hAnsi="Myriad;"/>
          <w:color w:val="000000"/>
        </w:rPr>
        <w:softHyphen/>
        <w:t>рект</w:t>
      </w:r>
      <w:r>
        <w:rPr>
          <w:rFonts w:ascii="Myriad;" w:hAnsi="Myriad;"/>
          <w:color w:val="000000"/>
        </w:rPr>
        <w:softHyphen/>
        <w:t>них ко</w:t>
      </w:r>
      <w:r>
        <w:rPr>
          <w:rFonts w:ascii="Myriad;" w:hAnsi="Myriad;"/>
          <w:color w:val="000000"/>
        </w:rPr>
        <w:softHyphen/>
        <w:t>ри</w:t>
      </w:r>
      <w:r>
        <w:rPr>
          <w:rFonts w:ascii="Myriad;" w:hAnsi="Myriad;"/>
          <w:color w:val="000000"/>
        </w:rPr>
        <w:softHyphen/>
        <w:t>сни</w:t>
      </w:r>
      <w:r>
        <w:rPr>
          <w:rFonts w:ascii="Myriad;" w:hAnsi="Myriad;"/>
          <w:color w:val="000000"/>
        </w:rPr>
        <w:softHyphen/>
        <w:t>ка сред</w:t>
      </w:r>
      <w:r>
        <w:rPr>
          <w:rFonts w:ascii="Myriad;" w:hAnsi="Myriad;"/>
          <w:color w:val="000000"/>
        </w:rPr>
        <w:softHyphen/>
        <w:t>ста</w:t>
      </w:r>
      <w:r>
        <w:rPr>
          <w:rFonts w:ascii="Myriad;" w:hAnsi="Myriad;"/>
          <w:color w:val="000000"/>
        </w:rPr>
        <w:softHyphen/>
        <w:t>ва тог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та, као и других корисника јавних средстава који су укључени у консолидовани рачун трезора општине, во</w:t>
      </w:r>
      <w:r>
        <w:rPr>
          <w:rFonts w:ascii="Myriad;" w:hAnsi="Myriad;"/>
          <w:color w:val="000000"/>
        </w:rPr>
        <w:softHyphen/>
        <w:t>де се и де</w:t>
      </w:r>
      <w:r>
        <w:rPr>
          <w:rFonts w:ascii="Myriad;" w:hAnsi="Myriad;"/>
          <w:color w:val="000000"/>
        </w:rPr>
        <w:softHyphen/>
        <w:t>по</w:t>
      </w:r>
      <w:r>
        <w:rPr>
          <w:rFonts w:ascii="Myriad;" w:hAnsi="Myriad;"/>
          <w:color w:val="000000"/>
        </w:rPr>
        <w:softHyphen/>
        <w:t>ну</w:t>
      </w:r>
      <w:r>
        <w:rPr>
          <w:rFonts w:ascii="Myriad;" w:hAnsi="Myriad;"/>
          <w:color w:val="000000"/>
        </w:rPr>
        <w:softHyphen/>
        <w:t>ју на кон</w:t>
      </w:r>
      <w:r>
        <w:rPr>
          <w:rFonts w:ascii="Myriad;" w:hAnsi="Myriad;"/>
          <w:color w:val="000000"/>
        </w:rPr>
        <w:softHyphen/>
        <w:t>со</w:t>
      </w:r>
      <w:r>
        <w:rPr>
          <w:rFonts w:ascii="Myriad;" w:hAnsi="Myriad;"/>
          <w:color w:val="000000"/>
        </w:rPr>
        <w:softHyphen/>
        <w:t>ли</w:t>
      </w:r>
      <w:r>
        <w:rPr>
          <w:rFonts w:ascii="Myriad;" w:hAnsi="Myriad;"/>
          <w:color w:val="000000"/>
        </w:rPr>
        <w:softHyphen/>
        <w:t>до</w:t>
      </w:r>
      <w:r>
        <w:rPr>
          <w:rFonts w:ascii="Myriad;" w:hAnsi="Myriad;"/>
          <w:color w:val="000000"/>
        </w:rPr>
        <w:softHyphen/>
        <w:t>ва</w:t>
      </w:r>
      <w:r>
        <w:rPr>
          <w:rFonts w:ascii="Myriad;" w:hAnsi="Myriad;"/>
          <w:color w:val="000000"/>
        </w:rPr>
        <w:softHyphen/>
        <w:t>ном ра</w:t>
      </w:r>
      <w:r>
        <w:rPr>
          <w:rFonts w:ascii="Myriad;" w:hAnsi="Myriad;"/>
          <w:color w:val="000000"/>
        </w:rPr>
        <w:softHyphen/>
        <w:t>чу</w:t>
      </w:r>
      <w:r>
        <w:rPr>
          <w:rFonts w:ascii="Myriad;" w:hAnsi="Myriad;"/>
          <w:color w:val="000000"/>
        </w:rPr>
        <w:softHyphen/>
        <w:t>ну тре</w:t>
      </w:r>
      <w:r>
        <w:rPr>
          <w:rFonts w:ascii="Myriad;" w:hAnsi="Myriad;"/>
          <w:color w:val="000000"/>
        </w:rPr>
        <w:softHyphen/>
        <w:t>зо</w:t>
      </w:r>
      <w:r>
        <w:rPr>
          <w:rFonts w:ascii="Myriad;" w:hAnsi="Myriad;"/>
          <w:color w:val="000000"/>
        </w:rPr>
        <w:softHyphen/>
        <w:t>ра.</w:t>
      </w:r>
      <w:r>
        <w:rPr>
          <w:color w:val="000000"/>
        </w:rPr>
        <w:t xml:space="preserve"> </w:t>
      </w:r>
      <w:r>
        <w:rPr>
          <w:rFonts w:ascii="Myriad;" w:hAnsi="Myriad;"/>
          <w:color w:val="000000"/>
        </w:rPr>
        <w:t> </w:t>
      </w:r>
      <w:r>
        <w:rPr>
          <w:color w:val="000000"/>
        </w:rPr>
        <w:t xml:space="preserve"> </w:t>
      </w:r>
    </w:p>
    <w:p w:rsidR="0051518F" w:rsidRDefault="0051518F" w:rsidP="0051518F">
      <w:pPr>
        <w:jc w:val="center"/>
        <w:rPr>
          <w:rFonts w:ascii="Myriad;" w:hAnsi="Myriad;"/>
          <w:color w:val="000000"/>
        </w:rPr>
      </w:pPr>
    </w:p>
    <w:p w:rsidR="000D0E6C" w:rsidRDefault="000D0E6C" w:rsidP="0051518F">
      <w:pPr>
        <w:jc w:val="center"/>
        <w:rPr>
          <w:rFonts w:ascii="Myriad;" w:hAnsi="Myriad;"/>
          <w:color w:val="000000"/>
        </w:rPr>
      </w:pPr>
    </w:p>
    <w:p w:rsidR="0051518F" w:rsidRDefault="0051518F" w:rsidP="0051518F">
      <w:pPr>
        <w:jc w:val="center"/>
        <w:rPr>
          <w:color w:val="000000"/>
        </w:rPr>
      </w:pPr>
      <w:r>
        <w:rPr>
          <w:rFonts w:ascii="Myriad;" w:hAnsi="Myriad;"/>
          <w:color w:val="000000"/>
        </w:rPr>
        <w:lastRenderedPageBreak/>
        <w:t>Члан 12.</w:t>
      </w:r>
      <w:r>
        <w:rPr>
          <w:color w:val="000000"/>
        </w:rPr>
        <w:t>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Рас</w:t>
      </w:r>
      <w:r w:rsidRPr="009D4C7E">
        <w:rPr>
          <w:color w:val="000000"/>
        </w:rPr>
        <w:softHyphen/>
        <w:t>по</w:t>
      </w:r>
      <w:r w:rsidRPr="009D4C7E">
        <w:rPr>
          <w:color w:val="000000"/>
        </w:rPr>
        <w:softHyphen/>
        <w:t>ред и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шће</w:t>
      </w:r>
      <w:r w:rsidRPr="009D4C7E">
        <w:rPr>
          <w:color w:val="000000"/>
        </w:rPr>
        <w:softHyphen/>
        <w:t>ње сред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ва вр</w:t>
      </w:r>
      <w:r w:rsidRPr="009D4C7E">
        <w:rPr>
          <w:color w:val="000000"/>
        </w:rPr>
        <w:softHyphen/>
        <w:t>ши</w:t>
      </w:r>
      <w:r w:rsidRPr="009D4C7E">
        <w:rPr>
          <w:color w:val="000000"/>
        </w:rPr>
        <w:softHyphen/>
        <w:t>ће се у 2025. го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ни по по</w:t>
      </w:r>
      <w:r w:rsidRPr="009D4C7E">
        <w:rPr>
          <w:color w:val="000000"/>
        </w:rPr>
        <w:softHyphen/>
        <w:t>себ</w:t>
      </w:r>
      <w:r w:rsidRPr="009D4C7E">
        <w:rPr>
          <w:color w:val="000000"/>
        </w:rPr>
        <w:softHyphen/>
        <w:t>ном ак</w:t>
      </w:r>
      <w:r w:rsidRPr="009D4C7E">
        <w:rPr>
          <w:color w:val="000000"/>
        </w:rPr>
        <w:softHyphen/>
        <w:t>ту (ре</w:t>
      </w:r>
      <w:r w:rsidRPr="009D4C7E">
        <w:rPr>
          <w:color w:val="000000"/>
        </w:rPr>
        <w:softHyphen/>
        <w:t>ше</w:t>
      </w:r>
      <w:r w:rsidRPr="009D4C7E">
        <w:rPr>
          <w:color w:val="000000"/>
        </w:rPr>
        <w:softHyphen/>
        <w:t>њу) ко</w:t>
      </w:r>
      <w:r w:rsidRPr="009D4C7E">
        <w:rPr>
          <w:color w:val="000000"/>
        </w:rPr>
        <w:softHyphen/>
        <w:t>ји до</w:t>
      </w:r>
      <w:r w:rsidRPr="009D4C7E">
        <w:rPr>
          <w:color w:val="000000"/>
        </w:rPr>
        <w:softHyphen/>
        <w:t>но</w:t>
      </w:r>
      <w:r w:rsidRPr="009D4C7E">
        <w:rPr>
          <w:color w:val="000000"/>
        </w:rPr>
        <w:softHyphen/>
        <w:t>си пред</w:t>
      </w:r>
      <w:r w:rsidRPr="009D4C7E">
        <w:rPr>
          <w:color w:val="000000"/>
        </w:rPr>
        <w:softHyphen/>
        <w:t>сед</w:t>
      </w:r>
      <w:r w:rsidRPr="009D4C7E">
        <w:rPr>
          <w:color w:val="000000"/>
        </w:rPr>
        <w:softHyphen/>
        <w:t>ник оп</w:t>
      </w:r>
      <w:r w:rsidRPr="009D4C7E">
        <w:rPr>
          <w:color w:val="000000"/>
        </w:rPr>
        <w:softHyphen/>
        <w:t>шти</w:t>
      </w:r>
      <w:r w:rsidRPr="009D4C7E">
        <w:rPr>
          <w:color w:val="000000"/>
        </w:rPr>
        <w:softHyphen/>
        <w:t>не, на пред</w:t>
      </w:r>
      <w:r w:rsidRPr="009D4C7E">
        <w:rPr>
          <w:color w:val="000000"/>
        </w:rPr>
        <w:softHyphen/>
        <w:t>лог над</w:t>
      </w:r>
      <w:r w:rsidRPr="009D4C7E">
        <w:rPr>
          <w:color w:val="000000"/>
        </w:rPr>
        <w:softHyphen/>
        <w:t>ле</w:t>
      </w:r>
      <w:r w:rsidRPr="009D4C7E">
        <w:rPr>
          <w:color w:val="000000"/>
        </w:rPr>
        <w:softHyphen/>
        <w:t>жног ор</w:t>
      </w:r>
      <w:r w:rsidRPr="009D4C7E">
        <w:rPr>
          <w:color w:val="000000"/>
        </w:rPr>
        <w:softHyphen/>
        <w:t>га</w:t>
      </w:r>
      <w:r w:rsidRPr="009D4C7E">
        <w:rPr>
          <w:color w:val="000000"/>
        </w:rPr>
        <w:softHyphen/>
        <w:t>на за фи</w:t>
      </w:r>
      <w:r w:rsidRPr="009D4C7E">
        <w:rPr>
          <w:color w:val="000000"/>
        </w:rPr>
        <w:softHyphen/>
        <w:t>нан</w:t>
      </w:r>
      <w:r w:rsidRPr="009D4C7E">
        <w:rPr>
          <w:color w:val="000000"/>
        </w:rPr>
        <w:softHyphen/>
        <w:t>си</w:t>
      </w:r>
      <w:r w:rsidRPr="009D4C7E">
        <w:rPr>
          <w:color w:val="000000"/>
        </w:rPr>
        <w:softHyphen/>
        <w:t>је, у окви</w:t>
      </w:r>
      <w:r w:rsidRPr="009D4C7E">
        <w:rPr>
          <w:color w:val="000000"/>
        </w:rPr>
        <w:softHyphen/>
        <w:t>ру сле</w:t>
      </w:r>
      <w:r w:rsidRPr="009D4C7E">
        <w:rPr>
          <w:color w:val="000000"/>
        </w:rPr>
        <w:softHyphen/>
        <w:t>де</w:t>
      </w:r>
      <w:r w:rsidRPr="009D4C7E">
        <w:rPr>
          <w:color w:val="000000"/>
        </w:rPr>
        <w:softHyphen/>
        <w:t>ћих раз</w:t>
      </w:r>
      <w:r w:rsidRPr="009D4C7E">
        <w:rPr>
          <w:color w:val="000000"/>
        </w:rPr>
        <w:softHyphen/>
        <w:t>де</w:t>
      </w:r>
      <w:r w:rsidRPr="009D4C7E">
        <w:rPr>
          <w:color w:val="000000"/>
        </w:rPr>
        <w:softHyphen/>
        <w:t xml:space="preserve">ла: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- Раз</w:t>
      </w:r>
      <w:r w:rsidRPr="009D4C7E">
        <w:rPr>
          <w:color w:val="000000"/>
        </w:rPr>
        <w:softHyphen/>
        <w:t>део 1 – Скупштина општине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- Раз</w:t>
      </w:r>
      <w:r w:rsidRPr="009D4C7E">
        <w:rPr>
          <w:color w:val="000000"/>
        </w:rPr>
        <w:softHyphen/>
        <w:t>део 2 – Председник општине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-Раздео  3 – Општинско веће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-Раздео 4 – Општинско правобранилаштво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-Раздео 5 – Орган управе – општинска управа  </w:t>
      </w: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13.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Обавезе које преузимају ди</w:t>
      </w:r>
      <w:r w:rsidRPr="009D4C7E">
        <w:rPr>
          <w:color w:val="000000"/>
        </w:rPr>
        <w:softHyphen/>
        <w:t>рект</w:t>
      </w:r>
      <w:r w:rsidRPr="009D4C7E">
        <w:rPr>
          <w:color w:val="000000"/>
        </w:rPr>
        <w:softHyphen/>
        <w:t>ни и ин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рект</w:t>
      </w:r>
      <w:r w:rsidRPr="009D4C7E">
        <w:rPr>
          <w:color w:val="000000"/>
        </w:rPr>
        <w:softHyphen/>
        <w:t>ни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ци буџетских сред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ва мо</w:t>
      </w:r>
      <w:r w:rsidRPr="009D4C7E">
        <w:rPr>
          <w:color w:val="000000"/>
        </w:rPr>
        <w:softHyphen/>
        <w:t xml:space="preserve">рају одговарати апропријацији која им је за ту намену овом одлуком одобрена и пренета.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Изузетно корисници из става 1. овог члана, у складу са чланом 54. Закона о буџетском систему, могу преузети обавезе по уговору који се односи на капиталне издатке и захтева плаћање у више година, на основу предлога органа надлежног за послове финансија, уз сагласност општинског, односно градског већа, а највише до износа исказаних у плану капиталних издатака из члана 5. ове одлуке.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Корисници буџетских средстава су обавезни, да пре покретања поступка јавне набавке за преузимање обавеза по уговору за капиталне пројекте прибаве сагласност органа надлежног за финансије.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Корисник буџетских средстава, који одређени расход извршава из средстава буџета и из других прихода, обавезан је да измирење тог расхода прво врши из прихода из тих других извора.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Обавезе преузете у 2024. години, у складу са одобреним апропријацијама у тој години, а неизвршене у току 2024. године, преносе се у 2025. годину и имају статус преузетих обавеза и извршавају се на терет одобрених апропријација за ту буџетску годину.   </w:t>
      </w: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14.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Преузете обавезе и све финансијске обавезе морају бити извршене искључиво на принципу готовинске основе са консолидованог рачуна трезора, осим ако је законом, односно актом Владе предвиђен другачији метод.   </w:t>
      </w: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15.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Корисници буџетских средстава преузимају обавезе само на основу писаног уговора или другог правног акта, уколико законом није друкчије прописано.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Плаћање из буџета неће се извршити уколико нису поштоване процедуре утврђене чланом 56. став 3. Закона о буџетском систему.   </w:t>
      </w: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16.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Корисници буџетских средстава приликом додељивања уговора о набавци добара, пружању услуга или извођењу грађевинских радова, морају да поступе у складу са Законом о јавним набавкама (Службени гласник РС, број 91/2019 и 92/2023).   </w:t>
      </w: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17.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Оба</w:t>
      </w:r>
      <w:r w:rsidRPr="009D4C7E">
        <w:rPr>
          <w:color w:val="000000"/>
        </w:rPr>
        <w:softHyphen/>
        <w:t>ве</w:t>
      </w:r>
      <w:r w:rsidRPr="009D4C7E">
        <w:rPr>
          <w:color w:val="000000"/>
        </w:rPr>
        <w:softHyphen/>
        <w:t>зе пре</w:t>
      </w:r>
      <w:r w:rsidRPr="009D4C7E">
        <w:rPr>
          <w:color w:val="000000"/>
        </w:rPr>
        <w:softHyphen/>
        <w:t>ма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ци</w:t>
      </w:r>
      <w:r w:rsidRPr="009D4C7E">
        <w:rPr>
          <w:color w:val="000000"/>
        </w:rPr>
        <w:softHyphen/>
        <w:t>ма бу</w:t>
      </w:r>
      <w:r w:rsidRPr="009D4C7E">
        <w:rPr>
          <w:color w:val="000000"/>
        </w:rPr>
        <w:softHyphen/>
        <w:t>џет</w:t>
      </w:r>
      <w:r w:rsidRPr="009D4C7E">
        <w:rPr>
          <w:color w:val="000000"/>
        </w:rPr>
        <w:softHyphen/>
        <w:t>ских сред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ва из</w:t>
      </w:r>
      <w:r w:rsidRPr="009D4C7E">
        <w:rPr>
          <w:color w:val="000000"/>
        </w:rPr>
        <w:softHyphen/>
        <w:t>вр</w:t>
      </w:r>
      <w:r w:rsidRPr="009D4C7E">
        <w:rPr>
          <w:color w:val="000000"/>
        </w:rPr>
        <w:softHyphen/>
        <w:t>ша</w:t>
      </w:r>
      <w:r w:rsidRPr="009D4C7E">
        <w:rPr>
          <w:color w:val="000000"/>
        </w:rPr>
        <w:softHyphen/>
        <w:t>ва</w:t>
      </w:r>
      <w:r w:rsidRPr="009D4C7E">
        <w:rPr>
          <w:color w:val="000000"/>
        </w:rPr>
        <w:softHyphen/>
        <w:t>ју се сра</w:t>
      </w:r>
      <w:r w:rsidRPr="009D4C7E">
        <w:rPr>
          <w:color w:val="000000"/>
        </w:rPr>
        <w:softHyphen/>
        <w:t>змер</w:t>
      </w:r>
      <w:r w:rsidRPr="009D4C7E">
        <w:rPr>
          <w:color w:val="000000"/>
        </w:rPr>
        <w:softHyphen/>
        <w:t>но оства</w:t>
      </w:r>
      <w:r w:rsidRPr="009D4C7E">
        <w:rPr>
          <w:color w:val="000000"/>
        </w:rPr>
        <w:softHyphen/>
        <w:t>ре</w:t>
      </w:r>
      <w:r w:rsidRPr="009D4C7E">
        <w:rPr>
          <w:color w:val="000000"/>
        </w:rPr>
        <w:softHyphen/>
        <w:t>ним при</w:t>
      </w:r>
      <w:r w:rsidRPr="009D4C7E">
        <w:rPr>
          <w:color w:val="000000"/>
        </w:rPr>
        <w:softHyphen/>
        <w:t>ма</w:t>
      </w:r>
      <w:r w:rsidRPr="009D4C7E">
        <w:rPr>
          <w:color w:val="000000"/>
        </w:rPr>
        <w:softHyphen/>
        <w:t>њи</w:t>
      </w:r>
      <w:r w:rsidRPr="009D4C7E">
        <w:rPr>
          <w:color w:val="000000"/>
        </w:rPr>
        <w:softHyphen/>
        <w:t xml:space="preserve">ма буџета.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Ако се у то</w:t>
      </w:r>
      <w:r w:rsidRPr="009D4C7E">
        <w:rPr>
          <w:color w:val="000000"/>
        </w:rPr>
        <w:softHyphen/>
        <w:t>ку го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не при</w:t>
      </w:r>
      <w:r w:rsidRPr="009D4C7E">
        <w:rPr>
          <w:color w:val="000000"/>
        </w:rPr>
        <w:softHyphen/>
        <w:t>ма</w:t>
      </w:r>
      <w:r w:rsidRPr="009D4C7E">
        <w:rPr>
          <w:color w:val="000000"/>
        </w:rPr>
        <w:softHyphen/>
        <w:t>ња сма</w:t>
      </w:r>
      <w:r w:rsidRPr="009D4C7E">
        <w:rPr>
          <w:color w:val="000000"/>
        </w:rPr>
        <w:softHyphen/>
        <w:t>ње, из</w:t>
      </w:r>
      <w:r w:rsidRPr="009D4C7E">
        <w:rPr>
          <w:color w:val="000000"/>
        </w:rPr>
        <w:softHyphen/>
        <w:t>да</w:t>
      </w:r>
      <w:r w:rsidRPr="009D4C7E">
        <w:rPr>
          <w:color w:val="000000"/>
        </w:rPr>
        <w:softHyphen/>
        <w:t>ци бу</w:t>
      </w:r>
      <w:r w:rsidRPr="009D4C7E">
        <w:rPr>
          <w:color w:val="000000"/>
        </w:rPr>
        <w:softHyphen/>
        <w:t>џе</w:t>
      </w:r>
      <w:r w:rsidRPr="009D4C7E">
        <w:rPr>
          <w:color w:val="000000"/>
        </w:rPr>
        <w:softHyphen/>
        <w:t>та из</w:t>
      </w:r>
      <w:r w:rsidRPr="009D4C7E">
        <w:rPr>
          <w:color w:val="000000"/>
        </w:rPr>
        <w:softHyphen/>
        <w:t>вр</w:t>
      </w:r>
      <w:r w:rsidRPr="009D4C7E">
        <w:rPr>
          <w:color w:val="000000"/>
        </w:rPr>
        <w:softHyphen/>
        <w:t>ша</w:t>
      </w:r>
      <w:r w:rsidRPr="009D4C7E">
        <w:rPr>
          <w:color w:val="000000"/>
        </w:rPr>
        <w:softHyphen/>
        <w:t>ва</w:t>
      </w:r>
      <w:r w:rsidRPr="009D4C7E">
        <w:rPr>
          <w:color w:val="000000"/>
        </w:rPr>
        <w:softHyphen/>
        <w:t>ће се по при</w:t>
      </w:r>
      <w:r w:rsidRPr="009D4C7E">
        <w:rPr>
          <w:color w:val="000000"/>
        </w:rPr>
        <w:softHyphen/>
        <w:t>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те</w:t>
      </w:r>
      <w:r w:rsidRPr="009D4C7E">
        <w:rPr>
          <w:color w:val="000000"/>
        </w:rPr>
        <w:softHyphen/>
        <w:t>ти</w:t>
      </w:r>
      <w:r w:rsidRPr="009D4C7E">
        <w:rPr>
          <w:color w:val="000000"/>
        </w:rPr>
        <w:softHyphen/>
        <w:t>ма, и то: оба</w:t>
      </w:r>
      <w:r w:rsidRPr="009D4C7E">
        <w:rPr>
          <w:color w:val="000000"/>
        </w:rPr>
        <w:softHyphen/>
        <w:t>ве</w:t>
      </w:r>
      <w:r w:rsidRPr="009D4C7E">
        <w:rPr>
          <w:color w:val="000000"/>
        </w:rPr>
        <w:softHyphen/>
        <w:t>зе утвр</w:t>
      </w:r>
      <w:r w:rsidRPr="009D4C7E">
        <w:rPr>
          <w:color w:val="000000"/>
        </w:rPr>
        <w:softHyphen/>
        <w:t>ђе</w:t>
      </w:r>
      <w:r w:rsidRPr="009D4C7E">
        <w:rPr>
          <w:color w:val="000000"/>
        </w:rPr>
        <w:softHyphen/>
        <w:t>не за</w:t>
      </w:r>
      <w:r w:rsidRPr="009D4C7E">
        <w:rPr>
          <w:color w:val="000000"/>
        </w:rPr>
        <w:softHyphen/>
        <w:t>кон</w:t>
      </w:r>
      <w:r w:rsidRPr="009D4C7E">
        <w:rPr>
          <w:color w:val="000000"/>
        </w:rPr>
        <w:softHyphen/>
        <w:t>ским про</w:t>
      </w:r>
      <w:r w:rsidRPr="009D4C7E">
        <w:rPr>
          <w:color w:val="000000"/>
        </w:rPr>
        <w:softHyphen/>
        <w:t>пи</w:t>
      </w:r>
      <w:r w:rsidRPr="009D4C7E">
        <w:rPr>
          <w:color w:val="000000"/>
        </w:rPr>
        <w:softHyphen/>
        <w:t>си</w:t>
      </w:r>
      <w:r w:rsidRPr="009D4C7E">
        <w:rPr>
          <w:color w:val="000000"/>
        </w:rPr>
        <w:softHyphen/>
        <w:t>ма на по</w:t>
      </w:r>
      <w:r w:rsidRPr="009D4C7E">
        <w:rPr>
          <w:color w:val="000000"/>
        </w:rPr>
        <w:softHyphen/>
        <w:t>сто</w:t>
      </w:r>
      <w:r w:rsidRPr="009D4C7E">
        <w:rPr>
          <w:color w:val="000000"/>
        </w:rPr>
        <w:softHyphen/>
        <w:t>је</w:t>
      </w:r>
      <w:r w:rsidRPr="009D4C7E">
        <w:rPr>
          <w:color w:val="000000"/>
        </w:rPr>
        <w:softHyphen/>
        <w:t>ћем ни</w:t>
      </w:r>
      <w:r w:rsidRPr="009D4C7E">
        <w:rPr>
          <w:color w:val="000000"/>
        </w:rPr>
        <w:softHyphen/>
        <w:t>воу и ми</w:t>
      </w:r>
      <w:r w:rsidRPr="009D4C7E">
        <w:rPr>
          <w:color w:val="000000"/>
        </w:rPr>
        <w:softHyphen/>
        <w:t>ни</w:t>
      </w:r>
      <w:r w:rsidRPr="009D4C7E">
        <w:rPr>
          <w:color w:val="000000"/>
        </w:rPr>
        <w:softHyphen/>
        <w:t>мал</w:t>
      </w:r>
      <w:r w:rsidRPr="009D4C7E">
        <w:rPr>
          <w:color w:val="000000"/>
        </w:rPr>
        <w:softHyphen/>
        <w:t>ни стал</w:t>
      </w:r>
      <w:r w:rsidRPr="009D4C7E">
        <w:rPr>
          <w:color w:val="000000"/>
        </w:rPr>
        <w:softHyphen/>
        <w:t>ни тро</w:t>
      </w:r>
      <w:r w:rsidRPr="009D4C7E">
        <w:rPr>
          <w:color w:val="000000"/>
        </w:rPr>
        <w:softHyphen/>
        <w:t>шко</w:t>
      </w:r>
      <w:r w:rsidRPr="009D4C7E">
        <w:rPr>
          <w:color w:val="000000"/>
        </w:rPr>
        <w:softHyphen/>
        <w:t>ви нео</w:t>
      </w:r>
      <w:r w:rsidRPr="009D4C7E">
        <w:rPr>
          <w:color w:val="000000"/>
        </w:rPr>
        <w:softHyphen/>
        <w:t>п</w:t>
      </w:r>
      <w:r w:rsidRPr="009D4C7E">
        <w:rPr>
          <w:color w:val="000000"/>
        </w:rPr>
        <w:softHyphen/>
        <w:t>ход</w:t>
      </w:r>
      <w:r w:rsidRPr="009D4C7E">
        <w:rPr>
          <w:color w:val="000000"/>
        </w:rPr>
        <w:softHyphen/>
        <w:t>ни за не</w:t>
      </w:r>
      <w:r w:rsidRPr="009D4C7E">
        <w:rPr>
          <w:color w:val="000000"/>
        </w:rPr>
        <w:softHyphen/>
        <w:t>сме</w:t>
      </w:r>
      <w:r w:rsidRPr="009D4C7E">
        <w:rPr>
          <w:color w:val="000000"/>
        </w:rPr>
        <w:softHyphen/>
        <w:t>та</w:t>
      </w:r>
      <w:r w:rsidRPr="009D4C7E">
        <w:rPr>
          <w:color w:val="000000"/>
        </w:rPr>
        <w:softHyphen/>
        <w:t>но функ</w:t>
      </w:r>
      <w:r w:rsidRPr="009D4C7E">
        <w:rPr>
          <w:color w:val="000000"/>
        </w:rPr>
        <w:softHyphen/>
        <w:t>ци</w:t>
      </w:r>
      <w:r w:rsidRPr="009D4C7E">
        <w:rPr>
          <w:color w:val="000000"/>
        </w:rPr>
        <w:softHyphen/>
        <w:t>о</w:t>
      </w:r>
      <w:r w:rsidRPr="009D4C7E">
        <w:rPr>
          <w:color w:val="000000"/>
        </w:rPr>
        <w:softHyphen/>
        <w:t>ни</w:t>
      </w:r>
      <w:r w:rsidRPr="009D4C7E">
        <w:rPr>
          <w:color w:val="000000"/>
        </w:rPr>
        <w:softHyphen/>
        <w:t>са</w:t>
      </w:r>
      <w:r w:rsidRPr="009D4C7E">
        <w:rPr>
          <w:color w:val="000000"/>
        </w:rPr>
        <w:softHyphen/>
        <w:t>ње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ка бу</w:t>
      </w:r>
      <w:r w:rsidRPr="009D4C7E">
        <w:rPr>
          <w:color w:val="000000"/>
        </w:rPr>
        <w:softHyphen/>
        <w:t>џет</w:t>
      </w:r>
      <w:r w:rsidRPr="009D4C7E">
        <w:rPr>
          <w:color w:val="000000"/>
        </w:rPr>
        <w:softHyphen/>
        <w:t>ских сред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 xml:space="preserve">ва.   </w:t>
      </w: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18. </w:t>
      </w:r>
    </w:p>
    <w:p w:rsidR="0051518F" w:rsidRDefault="0051518F" w:rsidP="0051518F">
      <w:pPr>
        <w:rPr>
          <w:color w:val="000000"/>
        </w:rPr>
      </w:pPr>
      <w:r w:rsidRPr="009D4C7E">
        <w:rPr>
          <w:color w:val="000000"/>
        </w:rPr>
        <w:t>Сред</w:t>
      </w:r>
      <w:r w:rsidRPr="009D4C7E">
        <w:rPr>
          <w:color w:val="000000"/>
        </w:rPr>
        <w:softHyphen/>
        <w:t>ства рас</w:t>
      </w:r>
      <w:r w:rsidRPr="009D4C7E">
        <w:rPr>
          <w:color w:val="000000"/>
        </w:rPr>
        <w:softHyphen/>
        <w:t>по</w:t>
      </w:r>
      <w:r w:rsidRPr="009D4C7E">
        <w:rPr>
          <w:color w:val="000000"/>
        </w:rPr>
        <w:softHyphen/>
        <w:t>ре</w:t>
      </w:r>
      <w:r w:rsidRPr="009D4C7E">
        <w:rPr>
          <w:color w:val="000000"/>
        </w:rPr>
        <w:softHyphen/>
        <w:t>ђе</w:t>
      </w:r>
      <w:r w:rsidRPr="009D4C7E">
        <w:rPr>
          <w:color w:val="000000"/>
        </w:rPr>
        <w:softHyphen/>
        <w:t>на за фи</w:t>
      </w:r>
      <w:r w:rsidRPr="009D4C7E">
        <w:rPr>
          <w:color w:val="000000"/>
        </w:rPr>
        <w:softHyphen/>
        <w:t>нан</w:t>
      </w:r>
      <w:r w:rsidRPr="009D4C7E">
        <w:rPr>
          <w:color w:val="000000"/>
        </w:rPr>
        <w:softHyphen/>
        <w:t>си</w:t>
      </w:r>
      <w:r w:rsidRPr="009D4C7E">
        <w:rPr>
          <w:color w:val="000000"/>
        </w:rPr>
        <w:softHyphen/>
        <w:t>ра</w:t>
      </w:r>
      <w:r w:rsidRPr="009D4C7E">
        <w:rPr>
          <w:color w:val="000000"/>
        </w:rPr>
        <w:softHyphen/>
        <w:t>ње расхода и из</w:t>
      </w:r>
      <w:r w:rsidRPr="009D4C7E">
        <w:rPr>
          <w:color w:val="000000"/>
        </w:rPr>
        <w:softHyphen/>
        <w:t>да</w:t>
      </w:r>
      <w:r w:rsidRPr="009D4C7E">
        <w:rPr>
          <w:color w:val="000000"/>
        </w:rPr>
        <w:softHyphen/>
        <w:t>та</w:t>
      </w:r>
      <w:r w:rsidRPr="009D4C7E">
        <w:rPr>
          <w:color w:val="000000"/>
        </w:rPr>
        <w:softHyphen/>
        <w:t>ка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ка бу</w:t>
      </w:r>
      <w:r w:rsidRPr="009D4C7E">
        <w:rPr>
          <w:color w:val="000000"/>
        </w:rPr>
        <w:softHyphen/>
        <w:t>џе</w:t>
      </w:r>
      <w:r w:rsidRPr="009D4C7E">
        <w:rPr>
          <w:color w:val="000000"/>
        </w:rPr>
        <w:softHyphen/>
        <w:t>та, пре</w:t>
      </w:r>
      <w:r w:rsidRPr="009D4C7E">
        <w:rPr>
          <w:color w:val="000000"/>
        </w:rPr>
        <w:softHyphen/>
        <w:t>но</w:t>
      </w:r>
      <w:r w:rsidRPr="009D4C7E">
        <w:rPr>
          <w:color w:val="000000"/>
        </w:rPr>
        <w:softHyphen/>
        <w:t>се се на осно</w:t>
      </w:r>
      <w:r w:rsidRPr="009D4C7E">
        <w:rPr>
          <w:color w:val="000000"/>
        </w:rPr>
        <w:softHyphen/>
        <w:t>ву њиховог зах</w:t>
      </w:r>
      <w:r w:rsidRPr="009D4C7E">
        <w:rPr>
          <w:color w:val="000000"/>
        </w:rPr>
        <w:softHyphen/>
        <w:t>те</w:t>
      </w:r>
      <w:r w:rsidRPr="009D4C7E">
        <w:rPr>
          <w:color w:val="000000"/>
        </w:rPr>
        <w:softHyphen/>
        <w:t>ва и у скла</w:t>
      </w:r>
      <w:r w:rsidRPr="009D4C7E">
        <w:rPr>
          <w:color w:val="000000"/>
        </w:rPr>
        <w:softHyphen/>
        <w:t>ду за одо</w:t>
      </w:r>
      <w:r w:rsidRPr="009D4C7E">
        <w:rPr>
          <w:color w:val="000000"/>
        </w:rPr>
        <w:softHyphen/>
        <w:t>бре</w:t>
      </w:r>
      <w:r w:rsidRPr="009D4C7E">
        <w:rPr>
          <w:color w:val="000000"/>
        </w:rPr>
        <w:softHyphen/>
        <w:t>ним кво</w:t>
      </w:r>
      <w:r w:rsidRPr="009D4C7E">
        <w:rPr>
          <w:color w:val="000000"/>
        </w:rPr>
        <w:softHyphen/>
        <w:t>та</w:t>
      </w:r>
      <w:r w:rsidRPr="009D4C7E">
        <w:rPr>
          <w:color w:val="000000"/>
        </w:rPr>
        <w:softHyphen/>
        <w:t>ма у тро</w:t>
      </w:r>
      <w:r w:rsidRPr="009D4C7E">
        <w:rPr>
          <w:color w:val="000000"/>
        </w:rPr>
        <w:softHyphen/>
        <w:t>ме</w:t>
      </w:r>
      <w:r w:rsidRPr="009D4C7E">
        <w:rPr>
          <w:color w:val="000000"/>
        </w:rPr>
        <w:softHyphen/>
        <w:t>сеч</w:t>
      </w:r>
      <w:r w:rsidRPr="009D4C7E">
        <w:rPr>
          <w:color w:val="000000"/>
        </w:rPr>
        <w:softHyphen/>
        <w:t>ним пла</w:t>
      </w:r>
      <w:r w:rsidRPr="009D4C7E">
        <w:rPr>
          <w:color w:val="000000"/>
        </w:rPr>
        <w:softHyphen/>
        <w:t>но</w:t>
      </w:r>
      <w:r w:rsidRPr="009D4C7E">
        <w:rPr>
          <w:color w:val="000000"/>
        </w:rPr>
        <w:softHyphen/>
        <w:t>ви</w:t>
      </w:r>
      <w:r w:rsidRPr="009D4C7E">
        <w:rPr>
          <w:color w:val="000000"/>
        </w:rPr>
        <w:softHyphen/>
        <w:t>ма</w:t>
      </w:r>
      <w:r>
        <w:rPr>
          <w:rFonts w:ascii="Myriad;" w:hAnsi="Myriad;"/>
          <w:color w:val="000000"/>
        </w:rPr>
        <w:t xml:space="preserve"> бу</w:t>
      </w:r>
      <w:r>
        <w:rPr>
          <w:rFonts w:ascii="Myriad;" w:hAnsi="Myriad;"/>
          <w:color w:val="000000"/>
        </w:rPr>
        <w:softHyphen/>
        <w:t>џе</w:t>
      </w:r>
      <w:r>
        <w:rPr>
          <w:rFonts w:ascii="Myriad;" w:hAnsi="Myriad;"/>
          <w:color w:val="000000"/>
        </w:rPr>
        <w:softHyphen/>
        <w:t>та.</w:t>
      </w:r>
      <w:r>
        <w:rPr>
          <w:color w:val="000000"/>
        </w:rPr>
        <w:t xml:space="preserve"> 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>Уз зах</w:t>
      </w:r>
      <w:r w:rsidRPr="009D4C7E">
        <w:rPr>
          <w:color w:val="000000"/>
        </w:rPr>
        <w:softHyphen/>
        <w:t>тев,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ци су ду</w:t>
      </w:r>
      <w:r w:rsidRPr="009D4C7E">
        <w:rPr>
          <w:color w:val="000000"/>
        </w:rPr>
        <w:softHyphen/>
        <w:t>жни да до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ве ком</w:t>
      </w:r>
      <w:r w:rsidRPr="009D4C7E">
        <w:rPr>
          <w:color w:val="000000"/>
        </w:rPr>
        <w:softHyphen/>
        <w:t>плет</w:t>
      </w:r>
      <w:r w:rsidRPr="009D4C7E">
        <w:rPr>
          <w:color w:val="000000"/>
        </w:rPr>
        <w:softHyphen/>
        <w:t>ну до</w:t>
      </w:r>
      <w:r w:rsidRPr="009D4C7E">
        <w:rPr>
          <w:color w:val="000000"/>
        </w:rPr>
        <w:softHyphen/>
        <w:t>ку</w:t>
      </w:r>
      <w:r w:rsidRPr="009D4C7E">
        <w:rPr>
          <w:color w:val="000000"/>
        </w:rPr>
        <w:softHyphen/>
        <w:t>мен</w:t>
      </w:r>
      <w:r w:rsidRPr="009D4C7E">
        <w:rPr>
          <w:color w:val="000000"/>
        </w:rPr>
        <w:softHyphen/>
        <w:t>та</w:t>
      </w:r>
      <w:r w:rsidRPr="009D4C7E">
        <w:rPr>
          <w:color w:val="000000"/>
        </w:rPr>
        <w:softHyphen/>
        <w:t>ци</w:t>
      </w:r>
      <w:r w:rsidRPr="009D4C7E">
        <w:rPr>
          <w:color w:val="000000"/>
        </w:rPr>
        <w:softHyphen/>
        <w:t>ју за пла</w:t>
      </w:r>
      <w:r w:rsidRPr="009D4C7E">
        <w:rPr>
          <w:color w:val="000000"/>
        </w:rPr>
        <w:softHyphen/>
        <w:t>ћа</w:t>
      </w:r>
      <w:r w:rsidRPr="009D4C7E">
        <w:rPr>
          <w:color w:val="000000"/>
        </w:rPr>
        <w:softHyphen/>
        <w:t>ње (ко</w:t>
      </w:r>
      <w:r w:rsidRPr="009D4C7E">
        <w:rPr>
          <w:color w:val="000000"/>
        </w:rPr>
        <w:softHyphen/>
        <w:t>пи</w:t>
      </w:r>
      <w:r w:rsidRPr="009D4C7E">
        <w:rPr>
          <w:color w:val="000000"/>
        </w:rPr>
        <w:softHyphen/>
        <w:t xml:space="preserve">је).   </w:t>
      </w: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  <w:r w:rsidRPr="009D4C7E">
        <w:rPr>
          <w:color w:val="000000"/>
        </w:rPr>
        <w:t>Члан 19. </w:t>
      </w:r>
    </w:p>
    <w:p w:rsidR="0051518F" w:rsidRPr="009D4C7E" w:rsidRDefault="0051518F" w:rsidP="0051518F">
      <w:pPr>
        <w:rPr>
          <w:color w:val="000000"/>
        </w:rPr>
      </w:pPr>
      <w:r w:rsidRPr="009D4C7E">
        <w:rPr>
          <w:color w:val="000000"/>
        </w:rPr>
        <w:t xml:space="preserve">Новчана средства на консолидованом рачуну трезора могу се инвестирати у 2025. години само у складу са чланом 10. Закона о буџетском систему, при чему су, у складу са истим чланом Закона, председник општине, односно лице које он овласти, одговорни за ефикасност и сигурност тог инвестирања.   </w:t>
      </w:r>
    </w:p>
    <w:p w:rsidR="0051518F" w:rsidRPr="009D4C7E" w:rsidRDefault="0051518F" w:rsidP="0051518F">
      <w:pPr>
        <w:rPr>
          <w:color w:val="000000"/>
        </w:rPr>
      </w:pPr>
    </w:p>
    <w:p w:rsidR="0051518F" w:rsidRPr="009D4C7E" w:rsidRDefault="0051518F" w:rsidP="0051518F">
      <w:pPr>
        <w:jc w:val="center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20. 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 xml:space="preserve">Директни и индиректни корисници буџетских средстава у 2025. години обрачунату исправку вредности нефинансијске имовине исказују на терет капитала, односно не исказују расход амортизације и употребе средстава за рад.   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21. 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>За фи</w:t>
      </w:r>
      <w:r w:rsidRPr="009D4C7E">
        <w:rPr>
          <w:color w:val="000000"/>
        </w:rPr>
        <w:softHyphen/>
        <w:t>нан</w:t>
      </w:r>
      <w:r w:rsidRPr="009D4C7E">
        <w:rPr>
          <w:color w:val="000000"/>
        </w:rPr>
        <w:softHyphen/>
        <w:t>си</w:t>
      </w:r>
      <w:r w:rsidRPr="009D4C7E">
        <w:rPr>
          <w:color w:val="000000"/>
        </w:rPr>
        <w:softHyphen/>
        <w:t>ра</w:t>
      </w:r>
      <w:r w:rsidRPr="009D4C7E">
        <w:rPr>
          <w:color w:val="000000"/>
        </w:rPr>
        <w:softHyphen/>
        <w:t>ње де</w:t>
      </w:r>
      <w:r w:rsidRPr="009D4C7E">
        <w:rPr>
          <w:color w:val="000000"/>
        </w:rPr>
        <w:softHyphen/>
        <w:t>фи</w:t>
      </w:r>
      <w:r w:rsidRPr="009D4C7E">
        <w:rPr>
          <w:color w:val="000000"/>
        </w:rPr>
        <w:softHyphen/>
        <w:t>ци</w:t>
      </w:r>
      <w:r w:rsidRPr="009D4C7E">
        <w:rPr>
          <w:color w:val="000000"/>
        </w:rPr>
        <w:softHyphen/>
        <w:t>та те</w:t>
      </w:r>
      <w:r w:rsidRPr="009D4C7E">
        <w:rPr>
          <w:color w:val="000000"/>
        </w:rPr>
        <w:softHyphen/>
        <w:t>ку</w:t>
      </w:r>
      <w:r w:rsidRPr="009D4C7E">
        <w:rPr>
          <w:color w:val="000000"/>
        </w:rPr>
        <w:softHyphen/>
        <w:t>ће ли</w:t>
      </w:r>
      <w:r w:rsidRPr="009D4C7E">
        <w:rPr>
          <w:color w:val="000000"/>
        </w:rPr>
        <w:softHyphen/>
        <w:t>квид</w:t>
      </w:r>
      <w:r w:rsidRPr="009D4C7E">
        <w:rPr>
          <w:color w:val="000000"/>
        </w:rPr>
        <w:softHyphen/>
        <w:t>но</w:t>
      </w:r>
      <w:r w:rsidRPr="009D4C7E">
        <w:rPr>
          <w:color w:val="000000"/>
        </w:rPr>
        <w:softHyphen/>
        <w:t>сти, ко</w:t>
      </w:r>
      <w:r w:rsidRPr="009D4C7E">
        <w:rPr>
          <w:color w:val="000000"/>
        </w:rPr>
        <w:softHyphen/>
        <w:t>ји мо</w:t>
      </w:r>
      <w:r w:rsidRPr="009D4C7E">
        <w:rPr>
          <w:color w:val="000000"/>
        </w:rPr>
        <w:softHyphen/>
        <w:t>же да на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не услед не</w:t>
      </w:r>
      <w:r w:rsidRPr="009D4C7E">
        <w:rPr>
          <w:color w:val="000000"/>
        </w:rPr>
        <w:softHyphen/>
        <w:t>у</w:t>
      </w:r>
      <w:r w:rsidRPr="009D4C7E">
        <w:rPr>
          <w:color w:val="000000"/>
        </w:rPr>
        <w:softHyphen/>
        <w:t>рав</w:t>
      </w:r>
      <w:r w:rsidRPr="009D4C7E">
        <w:rPr>
          <w:color w:val="000000"/>
        </w:rPr>
        <w:softHyphen/>
        <w:t>но</w:t>
      </w:r>
      <w:r w:rsidRPr="009D4C7E">
        <w:rPr>
          <w:color w:val="000000"/>
        </w:rPr>
        <w:softHyphen/>
        <w:t>те</w:t>
      </w:r>
      <w:r w:rsidRPr="009D4C7E">
        <w:rPr>
          <w:color w:val="000000"/>
        </w:rPr>
        <w:softHyphen/>
        <w:t>же</w:t>
      </w:r>
      <w:r w:rsidRPr="009D4C7E">
        <w:rPr>
          <w:color w:val="000000"/>
        </w:rPr>
        <w:softHyphen/>
        <w:t>но</w:t>
      </w:r>
      <w:r w:rsidRPr="009D4C7E">
        <w:rPr>
          <w:color w:val="000000"/>
        </w:rPr>
        <w:softHyphen/>
        <w:t>сти кре</w:t>
      </w:r>
      <w:r w:rsidRPr="009D4C7E">
        <w:rPr>
          <w:color w:val="000000"/>
        </w:rPr>
        <w:softHyphen/>
        <w:t>та</w:t>
      </w:r>
      <w:r w:rsidRPr="009D4C7E">
        <w:rPr>
          <w:color w:val="000000"/>
        </w:rPr>
        <w:softHyphen/>
        <w:t>ња у при</w:t>
      </w:r>
      <w:r w:rsidRPr="009D4C7E">
        <w:rPr>
          <w:color w:val="000000"/>
        </w:rPr>
        <w:softHyphen/>
        <w:t>хо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ма и рас</w:t>
      </w:r>
      <w:r w:rsidRPr="009D4C7E">
        <w:rPr>
          <w:color w:val="000000"/>
        </w:rPr>
        <w:softHyphen/>
        <w:t>хо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ма бу</w:t>
      </w:r>
      <w:r w:rsidRPr="009D4C7E">
        <w:rPr>
          <w:color w:val="000000"/>
        </w:rPr>
        <w:softHyphen/>
        <w:t>џе</w:t>
      </w:r>
      <w:r w:rsidRPr="009D4C7E">
        <w:rPr>
          <w:color w:val="000000"/>
        </w:rPr>
        <w:softHyphen/>
        <w:t>та, пред</w:t>
      </w:r>
      <w:r w:rsidRPr="009D4C7E">
        <w:rPr>
          <w:color w:val="000000"/>
        </w:rPr>
        <w:softHyphen/>
        <w:t>сед</w:t>
      </w:r>
      <w:r w:rsidRPr="009D4C7E">
        <w:rPr>
          <w:color w:val="000000"/>
        </w:rPr>
        <w:softHyphen/>
        <w:t>ник оп</w:t>
      </w:r>
      <w:r w:rsidRPr="009D4C7E">
        <w:rPr>
          <w:color w:val="000000"/>
        </w:rPr>
        <w:softHyphen/>
        <w:t>шти</w:t>
      </w:r>
      <w:r w:rsidRPr="009D4C7E">
        <w:rPr>
          <w:color w:val="000000"/>
        </w:rPr>
        <w:softHyphen/>
        <w:t>не мо</w:t>
      </w:r>
      <w:r w:rsidRPr="009D4C7E">
        <w:rPr>
          <w:color w:val="000000"/>
        </w:rPr>
        <w:softHyphen/>
        <w:t>же се за</w:t>
      </w:r>
      <w:r w:rsidRPr="009D4C7E">
        <w:rPr>
          <w:color w:val="000000"/>
        </w:rPr>
        <w:softHyphen/>
        <w:t>ду</w:t>
      </w:r>
      <w:r w:rsidRPr="009D4C7E">
        <w:rPr>
          <w:color w:val="000000"/>
        </w:rPr>
        <w:softHyphen/>
        <w:t>жи</w:t>
      </w:r>
      <w:r w:rsidRPr="009D4C7E">
        <w:rPr>
          <w:color w:val="000000"/>
        </w:rPr>
        <w:softHyphen/>
        <w:t>ти у скла</w:t>
      </w:r>
      <w:r w:rsidRPr="009D4C7E">
        <w:rPr>
          <w:color w:val="000000"/>
        </w:rPr>
        <w:softHyphen/>
        <w:t>ду са од</w:t>
      </w:r>
      <w:r w:rsidRPr="009D4C7E">
        <w:rPr>
          <w:color w:val="000000"/>
        </w:rPr>
        <w:softHyphen/>
        <w:t>ред</w:t>
      </w:r>
      <w:r w:rsidRPr="009D4C7E">
        <w:rPr>
          <w:color w:val="000000"/>
        </w:rPr>
        <w:softHyphen/>
        <w:t>ба</w:t>
      </w:r>
      <w:r w:rsidRPr="009D4C7E">
        <w:rPr>
          <w:color w:val="000000"/>
        </w:rPr>
        <w:softHyphen/>
        <w:t>ма чла</w:t>
      </w:r>
      <w:r w:rsidRPr="009D4C7E">
        <w:rPr>
          <w:color w:val="000000"/>
        </w:rPr>
        <w:softHyphen/>
        <w:t>на 35. За</w:t>
      </w:r>
      <w:r w:rsidRPr="009D4C7E">
        <w:rPr>
          <w:color w:val="000000"/>
        </w:rPr>
        <w:softHyphen/>
        <w:t>ко</w:t>
      </w:r>
      <w:r w:rsidRPr="009D4C7E">
        <w:rPr>
          <w:color w:val="000000"/>
        </w:rPr>
        <w:softHyphen/>
        <w:t>на о јав</w:t>
      </w:r>
      <w:r w:rsidRPr="009D4C7E">
        <w:rPr>
          <w:color w:val="000000"/>
        </w:rPr>
        <w:softHyphen/>
        <w:t>ном ду</w:t>
      </w:r>
      <w:r w:rsidRPr="009D4C7E">
        <w:rPr>
          <w:color w:val="000000"/>
        </w:rPr>
        <w:softHyphen/>
        <w:t>гу (Слу</w:t>
      </w:r>
      <w:r w:rsidRPr="009D4C7E">
        <w:rPr>
          <w:color w:val="000000"/>
        </w:rPr>
        <w:softHyphen/>
        <w:t>жбе</w:t>
      </w:r>
      <w:r w:rsidRPr="009D4C7E">
        <w:rPr>
          <w:color w:val="000000"/>
        </w:rPr>
        <w:softHyphen/>
        <w:t>ни гла</w:t>
      </w:r>
      <w:r w:rsidRPr="009D4C7E">
        <w:rPr>
          <w:color w:val="000000"/>
        </w:rPr>
        <w:softHyphen/>
        <w:t xml:space="preserve">сник РС, број 61/2005, 107/2009, 78/2011, 68/2015 </w:t>
      </w:r>
      <w:r w:rsidRPr="009D4C7E">
        <w:rPr>
          <w:color w:val="000000"/>
          <w:lang w:val="sr-Cyrl-CS"/>
        </w:rPr>
        <w:t>, 95/2018</w:t>
      </w:r>
      <w:r w:rsidRPr="009D4C7E">
        <w:rPr>
          <w:color w:val="000000"/>
        </w:rPr>
        <w:t xml:space="preserve">, 91/2019 и 149/2020 ).   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22. 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>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ци бу</w:t>
      </w:r>
      <w:r w:rsidRPr="009D4C7E">
        <w:rPr>
          <w:color w:val="000000"/>
        </w:rPr>
        <w:softHyphen/>
        <w:t>џет</w:t>
      </w:r>
      <w:r w:rsidRPr="009D4C7E">
        <w:rPr>
          <w:color w:val="000000"/>
        </w:rPr>
        <w:softHyphen/>
        <w:t>ских сред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ва пре</w:t>
      </w:r>
      <w:r w:rsidRPr="009D4C7E">
        <w:rPr>
          <w:color w:val="000000"/>
        </w:rPr>
        <w:softHyphen/>
        <w:t>не</w:t>
      </w:r>
      <w:r w:rsidRPr="009D4C7E">
        <w:rPr>
          <w:color w:val="000000"/>
        </w:rPr>
        <w:softHyphen/>
        <w:t>ће на ра</w:t>
      </w:r>
      <w:r w:rsidRPr="009D4C7E">
        <w:rPr>
          <w:color w:val="000000"/>
        </w:rPr>
        <w:softHyphen/>
        <w:t>чун из</w:t>
      </w:r>
      <w:r w:rsidRPr="009D4C7E">
        <w:rPr>
          <w:color w:val="000000"/>
        </w:rPr>
        <w:softHyphen/>
        <w:t>вр</w:t>
      </w:r>
      <w:r w:rsidRPr="009D4C7E">
        <w:rPr>
          <w:color w:val="000000"/>
        </w:rPr>
        <w:softHyphen/>
        <w:t>ше</w:t>
      </w:r>
      <w:r w:rsidRPr="009D4C7E">
        <w:rPr>
          <w:color w:val="000000"/>
        </w:rPr>
        <w:softHyphen/>
        <w:t>ња бу</w:t>
      </w:r>
      <w:r w:rsidRPr="009D4C7E">
        <w:rPr>
          <w:color w:val="000000"/>
        </w:rPr>
        <w:softHyphen/>
        <w:t>џе</w:t>
      </w:r>
      <w:r w:rsidRPr="009D4C7E">
        <w:rPr>
          <w:color w:val="000000"/>
        </w:rPr>
        <w:softHyphen/>
        <w:t>та до 31. децембра 2025. го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не, сред</w:t>
      </w:r>
      <w:r w:rsidRPr="009D4C7E">
        <w:rPr>
          <w:color w:val="000000"/>
        </w:rPr>
        <w:softHyphen/>
        <w:t>ства ко</w:t>
      </w:r>
      <w:r w:rsidRPr="009D4C7E">
        <w:rPr>
          <w:color w:val="000000"/>
        </w:rPr>
        <w:softHyphen/>
        <w:t>ја ни</w:t>
      </w:r>
      <w:r w:rsidRPr="009D4C7E">
        <w:rPr>
          <w:color w:val="000000"/>
        </w:rPr>
        <w:softHyphen/>
        <w:t>су утро</w:t>
      </w:r>
      <w:r w:rsidRPr="009D4C7E">
        <w:rPr>
          <w:color w:val="000000"/>
        </w:rPr>
        <w:softHyphen/>
        <w:t>ше</w:t>
      </w:r>
      <w:r w:rsidRPr="009D4C7E">
        <w:rPr>
          <w:color w:val="000000"/>
        </w:rPr>
        <w:softHyphen/>
        <w:t>на за фи</w:t>
      </w:r>
      <w:r w:rsidRPr="009D4C7E">
        <w:rPr>
          <w:color w:val="000000"/>
        </w:rPr>
        <w:softHyphen/>
        <w:t>нан</w:t>
      </w:r>
      <w:r w:rsidRPr="009D4C7E">
        <w:rPr>
          <w:color w:val="000000"/>
        </w:rPr>
        <w:softHyphen/>
        <w:t>си</w:t>
      </w:r>
      <w:r w:rsidRPr="009D4C7E">
        <w:rPr>
          <w:color w:val="000000"/>
        </w:rPr>
        <w:softHyphen/>
        <w:t>ра</w:t>
      </w:r>
      <w:r w:rsidRPr="009D4C7E">
        <w:rPr>
          <w:color w:val="000000"/>
        </w:rPr>
        <w:softHyphen/>
        <w:t>ње рас</w:t>
      </w:r>
      <w:r w:rsidRPr="009D4C7E">
        <w:rPr>
          <w:color w:val="000000"/>
        </w:rPr>
        <w:softHyphen/>
        <w:t>хо</w:t>
      </w:r>
      <w:r w:rsidRPr="009D4C7E">
        <w:rPr>
          <w:color w:val="000000"/>
        </w:rPr>
        <w:softHyphen/>
        <w:t>да у 2025. го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>ни, ко</w:t>
      </w:r>
      <w:r w:rsidRPr="009D4C7E">
        <w:rPr>
          <w:color w:val="000000"/>
        </w:rPr>
        <w:softHyphen/>
        <w:t>ја су овим ко</w:t>
      </w:r>
      <w:r w:rsidRPr="009D4C7E">
        <w:rPr>
          <w:color w:val="000000"/>
        </w:rPr>
        <w:softHyphen/>
        <w:t>ри</w:t>
      </w:r>
      <w:r w:rsidRPr="009D4C7E">
        <w:rPr>
          <w:color w:val="000000"/>
        </w:rPr>
        <w:softHyphen/>
        <w:t>сни</w:t>
      </w:r>
      <w:r w:rsidRPr="009D4C7E">
        <w:rPr>
          <w:color w:val="000000"/>
        </w:rPr>
        <w:softHyphen/>
        <w:t>ци</w:t>
      </w:r>
      <w:r w:rsidRPr="009D4C7E">
        <w:rPr>
          <w:color w:val="000000"/>
        </w:rPr>
        <w:softHyphen/>
        <w:t>ма пре</w:t>
      </w:r>
      <w:r w:rsidRPr="009D4C7E">
        <w:rPr>
          <w:color w:val="000000"/>
        </w:rPr>
        <w:softHyphen/>
        <w:t>не</w:t>
      </w:r>
      <w:r w:rsidRPr="009D4C7E">
        <w:rPr>
          <w:color w:val="000000"/>
        </w:rPr>
        <w:softHyphen/>
        <w:t>та у скла</w:t>
      </w:r>
      <w:r w:rsidRPr="009D4C7E">
        <w:rPr>
          <w:color w:val="000000"/>
        </w:rPr>
        <w:softHyphen/>
        <w:t>ду са Од</w:t>
      </w:r>
      <w:r w:rsidRPr="009D4C7E">
        <w:rPr>
          <w:color w:val="000000"/>
        </w:rPr>
        <w:softHyphen/>
        <w:t>лу</w:t>
      </w:r>
      <w:r w:rsidRPr="009D4C7E">
        <w:rPr>
          <w:color w:val="000000"/>
        </w:rPr>
        <w:softHyphen/>
        <w:t>ком о бу</w:t>
      </w:r>
      <w:r w:rsidRPr="009D4C7E">
        <w:rPr>
          <w:color w:val="000000"/>
        </w:rPr>
        <w:softHyphen/>
        <w:t>џе</w:t>
      </w:r>
      <w:r w:rsidRPr="009D4C7E">
        <w:rPr>
          <w:color w:val="000000"/>
        </w:rPr>
        <w:softHyphen/>
        <w:t>ту оп</w:t>
      </w:r>
      <w:r w:rsidRPr="009D4C7E">
        <w:rPr>
          <w:color w:val="000000"/>
        </w:rPr>
        <w:softHyphen/>
        <w:t>шти</w:t>
      </w:r>
      <w:r w:rsidRPr="009D4C7E">
        <w:rPr>
          <w:color w:val="000000"/>
        </w:rPr>
        <w:softHyphen/>
        <w:t>не Житорађа за 2025. го</w:t>
      </w:r>
      <w:r w:rsidRPr="009D4C7E">
        <w:rPr>
          <w:color w:val="000000"/>
        </w:rPr>
        <w:softHyphen/>
        <w:t>ди</w:t>
      </w:r>
      <w:r w:rsidRPr="009D4C7E">
        <w:rPr>
          <w:color w:val="000000"/>
        </w:rPr>
        <w:softHyphen/>
        <w:t xml:space="preserve">ну.   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23. 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 xml:space="preserve">Изузетно, у случају да се буџету општине Житорађа из другог буџета (Републике, Покрајине, друге општине) определе актом наменска трансферна средства, укључујући и наменска трансферна средства за надокнаду штета услед елементарних непогода, као и у случају уговарања донације, чији износи нису могли бити познати у поступку доношења ове одлуке, орган управе надлежан за финансије на основу тог акта отвара одговарајуће апропријације за извршење расхода по том основу, у складу са чланом 5. Закона о буџетском систему.   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24. 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 xml:space="preserve">Плаћање са консолидованог рачуна трезора за реализацију обавеза других корисника јавних средстава, у смислу Закона о буџетском систему, који су укључени у систем консолидованог рачуна трезора, неће се вршити уколико ови корисници нису добили сагласност на финансијски план на начин прописан законом, односно актом Скупштине општине и уколико тај план нису доставили Управи за трезор.   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25. 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>Корисник буџетских средстава, који одређени расход и издатак извршава из других извора прихода и примања, који нису општи приход буџета (извор 01 – Општи приходи и примања буџета), обавезе може преузимати само до нивоа остварења тих прихода или примања, уколико је ниво остварених прихода и примања мањи од одобрених апропријација.</w:t>
      </w:r>
    </w:p>
    <w:p w:rsidR="0051518F" w:rsidRPr="009D4C7E" w:rsidRDefault="0051518F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 xml:space="preserve">Корисник буџетских средстава код кога у току године дође до умањења одобрених апропријација из разлога извршења принудне наплате, за износ умањења предузеће одговарајуће мере у циљу прилагођавања преузете обавезе, тако што ће предложити умањење обавезе, односно продужење уговорног рока за плаћање или отказати уговор.   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26. </w:t>
      </w:r>
    </w:p>
    <w:p w:rsidR="0051518F" w:rsidRPr="009D4C7E" w:rsidRDefault="0051518F" w:rsidP="00F555BB">
      <w:pPr>
        <w:tabs>
          <w:tab w:val="left" w:pos="15735"/>
        </w:tabs>
        <w:rPr>
          <w:color w:val="000000"/>
        </w:rPr>
      </w:pPr>
      <w:r w:rsidRPr="009D4C7E">
        <w:rPr>
          <w:color w:val="000000"/>
        </w:rPr>
        <w:t>Приоритет у извршавању расхода за робе и услуге корисника буџетских средстава имају расходи за сталне трошкове, трошкове текућих поправки и одржавања и материјал.</w:t>
      </w:r>
    </w:p>
    <w:p w:rsidR="0051518F" w:rsidRPr="009D4C7E" w:rsidRDefault="0051518F" w:rsidP="00F555BB">
      <w:pPr>
        <w:tabs>
          <w:tab w:val="left" w:pos="15735"/>
        </w:tabs>
        <w:rPr>
          <w:color w:val="000000"/>
        </w:rPr>
      </w:pPr>
      <w:r w:rsidRPr="009D4C7E">
        <w:rPr>
          <w:color w:val="000000"/>
        </w:rPr>
        <w:t xml:space="preserve">Корисници буџетских средстава дужни су да обавезе настале по основу сталних трошкова, трошкова текућих поправки и одржавања, материјала, као и по основу капиталних издатака измире у року утврђеном законом који регулише рокове измирења новчаних обавеза у комерцијалним трансакцијама.   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27. </w:t>
      </w:r>
    </w:p>
    <w:p w:rsidR="0051518F" w:rsidRPr="009D4C7E" w:rsidRDefault="0051518F" w:rsidP="00F555BB">
      <w:pPr>
        <w:tabs>
          <w:tab w:val="left" w:pos="15735"/>
        </w:tabs>
        <w:rPr>
          <w:color w:val="000000"/>
        </w:rPr>
      </w:pPr>
      <w:r w:rsidRPr="009D4C7E">
        <w:rPr>
          <w:color w:val="000000"/>
        </w:rPr>
        <w:t>Ову од</w:t>
      </w:r>
      <w:r w:rsidRPr="009D4C7E">
        <w:rPr>
          <w:color w:val="000000"/>
        </w:rPr>
        <w:softHyphen/>
        <w:t>лу</w:t>
      </w:r>
      <w:r w:rsidRPr="009D4C7E">
        <w:rPr>
          <w:color w:val="000000"/>
        </w:rPr>
        <w:softHyphen/>
        <w:t>ку об</w:t>
      </w:r>
      <w:r w:rsidRPr="009D4C7E">
        <w:rPr>
          <w:color w:val="000000"/>
        </w:rPr>
        <w:softHyphen/>
        <w:t>ја</w:t>
      </w:r>
      <w:r w:rsidRPr="009D4C7E">
        <w:rPr>
          <w:color w:val="000000"/>
        </w:rPr>
        <w:softHyphen/>
        <w:t>ви</w:t>
      </w:r>
      <w:r w:rsidRPr="009D4C7E">
        <w:rPr>
          <w:color w:val="000000"/>
        </w:rPr>
        <w:softHyphen/>
        <w:t>ти у Слу</w:t>
      </w:r>
      <w:r w:rsidRPr="009D4C7E">
        <w:rPr>
          <w:color w:val="000000"/>
        </w:rPr>
        <w:softHyphen/>
        <w:t>жбе</w:t>
      </w:r>
      <w:r w:rsidRPr="009D4C7E">
        <w:rPr>
          <w:color w:val="000000"/>
        </w:rPr>
        <w:softHyphen/>
        <w:t>ном листу града Ниша, интернет страници општине и до</w:t>
      </w:r>
      <w:r w:rsidRPr="009D4C7E">
        <w:rPr>
          <w:color w:val="000000"/>
        </w:rPr>
        <w:softHyphen/>
        <w:t>ста</w:t>
      </w:r>
      <w:r w:rsidRPr="009D4C7E">
        <w:rPr>
          <w:color w:val="000000"/>
        </w:rPr>
        <w:softHyphen/>
        <w:t>ви</w:t>
      </w:r>
      <w:r w:rsidRPr="009D4C7E">
        <w:rPr>
          <w:color w:val="000000"/>
        </w:rPr>
        <w:softHyphen/>
        <w:t>ти ми</w:t>
      </w:r>
      <w:r w:rsidRPr="009D4C7E">
        <w:rPr>
          <w:color w:val="000000"/>
        </w:rPr>
        <w:softHyphen/>
        <w:t>ни</w:t>
      </w:r>
      <w:r w:rsidRPr="009D4C7E">
        <w:rPr>
          <w:color w:val="000000"/>
        </w:rPr>
        <w:softHyphen/>
        <w:t>стар</w:t>
      </w:r>
      <w:r w:rsidRPr="009D4C7E">
        <w:rPr>
          <w:color w:val="000000"/>
        </w:rPr>
        <w:softHyphen/>
        <w:t>ству надлежном за послове фи</w:t>
      </w:r>
      <w:r w:rsidRPr="009D4C7E">
        <w:rPr>
          <w:color w:val="000000"/>
        </w:rPr>
        <w:softHyphen/>
        <w:t>нан</w:t>
      </w:r>
      <w:r w:rsidRPr="009D4C7E">
        <w:rPr>
          <w:color w:val="000000"/>
        </w:rPr>
        <w:softHyphen/>
        <w:t>си</w:t>
      </w:r>
      <w:r w:rsidRPr="009D4C7E">
        <w:rPr>
          <w:color w:val="000000"/>
        </w:rPr>
        <w:softHyphen/>
        <w:t xml:space="preserve">ја.   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Члан 28. </w:t>
      </w:r>
    </w:p>
    <w:p w:rsidR="0051518F" w:rsidRPr="009D4C7E" w:rsidRDefault="0051518F" w:rsidP="00F555BB">
      <w:pPr>
        <w:tabs>
          <w:tab w:val="left" w:pos="15735"/>
        </w:tabs>
        <w:rPr>
          <w:color w:val="000000"/>
        </w:rPr>
      </w:pPr>
      <w:r w:rsidRPr="009D4C7E">
        <w:rPr>
          <w:color w:val="000000"/>
        </w:rPr>
        <w:t>Ова од</w:t>
      </w:r>
      <w:r w:rsidRPr="009D4C7E">
        <w:rPr>
          <w:color w:val="000000"/>
        </w:rPr>
        <w:softHyphen/>
        <w:t>лу</w:t>
      </w:r>
      <w:r w:rsidRPr="009D4C7E">
        <w:rPr>
          <w:color w:val="000000"/>
        </w:rPr>
        <w:softHyphen/>
        <w:t>ка сту</w:t>
      </w:r>
      <w:r w:rsidRPr="009D4C7E">
        <w:rPr>
          <w:color w:val="000000"/>
        </w:rPr>
        <w:softHyphen/>
        <w:t>па на сна</w:t>
      </w:r>
      <w:r w:rsidRPr="009D4C7E">
        <w:rPr>
          <w:color w:val="000000"/>
        </w:rPr>
        <w:softHyphen/>
        <w:t>гу наредног  да</w:t>
      </w:r>
      <w:r w:rsidRPr="009D4C7E">
        <w:rPr>
          <w:color w:val="000000"/>
        </w:rPr>
        <w:softHyphen/>
        <w:t>на од да</w:t>
      </w:r>
      <w:r w:rsidRPr="009D4C7E">
        <w:rPr>
          <w:color w:val="000000"/>
        </w:rPr>
        <w:softHyphen/>
        <w:t>на об</w:t>
      </w:r>
      <w:r w:rsidRPr="009D4C7E">
        <w:rPr>
          <w:color w:val="000000"/>
        </w:rPr>
        <w:softHyphen/>
        <w:t>ја</w:t>
      </w:r>
      <w:r w:rsidRPr="009D4C7E">
        <w:rPr>
          <w:color w:val="000000"/>
        </w:rPr>
        <w:softHyphen/>
        <w:t>вљи</w:t>
      </w:r>
      <w:r w:rsidRPr="009D4C7E">
        <w:rPr>
          <w:color w:val="000000"/>
        </w:rPr>
        <w:softHyphen/>
        <w:t>ва</w:t>
      </w:r>
      <w:r w:rsidRPr="009D4C7E">
        <w:rPr>
          <w:color w:val="000000"/>
        </w:rPr>
        <w:softHyphen/>
        <w:t xml:space="preserve">ња у </w:t>
      </w:r>
      <w:r w:rsidR="000D24A8" w:rsidRPr="009D4C7E">
        <w:rPr>
          <w:color w:val="000000"/>
        </w:rPr>
        <w:t>,,Службеном листу града Ниша“</w:t>
      </w:r>
      <w:r w:rsidRPr="009D4C7E">
        <w:rPr>
          <w:color w:val="000000"/>
        </w:rPr>
        <w:t xml:space="preserve">. </w:t>
      </w:r>
    </w:p>
    <w:p w:rsidR="0051518F" w:rsidRPr="009D4C7E" w:rsidRDefault="0051518F" w:rsidP="00F555BB">
      <w:pPr>
        <w:tabs>
          <w:tab w:val="left" w:pos="15735"/>
        </w:tabs>
        <w:rPr>
          <w:color w:val="000000"/>
        </w:rPr>
      </w:pPr>
      <w:r w:rsidRPr="009D4C7E">
        <w:rPr>
          <w:color w:val="000000"/>
        </w:rPr>
        <w:t>  </w:t>
      </w:r>
    </w:p>
    <w:p w:rsidR="0051518F" w:rsidRPr="009D4C7E" w:rsidRDefault="007B6DC7" w:rsidP="00F555BB">
      <w:pPr>
        <w:tabs>
          <w:tab w:val="left" w:pos="15735"/>
        </w:tabs>
        <w:jc w:val="both"/>
        <w:rPr>
          <w:color w:val="000000"/>
        </w:rPr>
      </w:pPr>
      <w:r w:rsidRPr="009D4C7E">
        <w:rPr>
          <w:color w:val="000000"/>
        </w:rPr>
        <w:t>У Житорађи, дана 13</w:t>
      </w:r>
      <w:r w:rsidR="0051518F" w:rsidRPr="009D4C7E">
        <w:rPr>
          <w:color w:val="000000"/>
        </w:rPr>
        <w:t>. октобра 2025. године</w:t>
      </w:r>
    </w:p>
    <w:p w:rsidR="0051518F" w:rsidRPr="009D4C7E" w:rsidRDefault="0051518F" w:rsidP="00F555BB">
      <w:pPr>
        <w:tabs>
          <w:tab w:val="left" w:pos="15735"/>
        </w:tabs>
        <w:rPr>
          <w:color w:val="000000"/>
        </w:rPr>
      </w:pPr>
      <w:r w:rsidRPr="009D4C7E">
        <w:rPr>
          <w:color w:val="000000"/>
        </w:rPr>
        <w:t>Број</w:t>
      </w:r>
      <w:r w:rsidR="00C17493" w:rsidRPr="009D4C7E">
        <w:rPr>
          <w:color w:val="000000"/>
        </w:rPr>
        <w:t>: 400-2579/2025-01</w:t>
      </w:r>
    </w:p>
    <w:p w:rsidR="0051518F" w:rsidRPr="009D4C7E" w:rsidRDefault="0051518F" w:rsidP="00F555BB">
      <w:pPr>
        <w:tabs>
          <w:tab w:val="left" w:pos="15735"/>
        </w:tabs>
        <w:jc w:val="center"/>
        <w:rPr>
          <w:color w:val="000000"/>
        </w:rPr>
      </w:pPr>
      <w:r w:rsidRPr="009D4C7E">
        <w:rPr>
          <w:color w:val="000000"/>
        </w:rPr>
        <w:t>СКУПШТИНА ОПШТИНЕ ЖИТОРАЂА </w:t>
      </w:r>
    </w:p>
    <w:p w:rsidR="0051518F" w:rsidRPr="009D4C7E" w:rsidRDefault="00F555BB" w:rsidP="00F555BB">
      <w:pPr>
        <w:tabs>
          <w:tab w:val="left" w:pos="15735"/>
        </w:tabs>
        <w:ind w:left="11520"/>
        <w:jc w:val="center"/>
        <w:rPr>
          <w:color w:val="000000"/>
          <w:lang/>
        </w:rPr>
      </w:pPr>
      <w:r w:rsidRPr="009D4C7E">
        <w:rPr>
          <w:color w:val="000000"/>
          <w:lang/>
        </w:rPr>
        <w:t>ПРЕДСЕДНИК</w:t>
      </w:r>
      <w:r w:rsidR="0051518F" w:rsidRPr="009D4C7E">
        <w:rPr>
          <w:color w:val="000000"/>
        </w:rPr>
        <w:t> </w:t>
      </w:r>
    </w:p>
    <w:p w:rsidR="0051518F" w:rsidRPr="009D4C7E" w:rsidRDefault="0051518F" w:rsidP="00F555BB">
      <w:pPr>
        <w:tabs>
          <w:tab w:val="left" w:pos="15735"/>
        </w:tabs>
        <w:ind w:left="11520"/>
        <w:jc w:val="center"/>
        <w:rPr>
          <w:color w:val="000000"/>
        </w:rPr>
      </w:pPr>
      <w:r w:rsidRPr="009D4C7E">
        <w:rPr>
          <w:color w:val="000000"/>
        </w:rPr>
        <w:t>__________________________________</w:t>
      </w:r>
    </w:p>
    <w:p w:rsidR="0051518F" w:rsidRPr="009D4C7E" w:rsidRDefault="00F555BB" w:rsidP="00F555BB">
      <w:pPr>
        <w:tabs>
          <w:tab w:val="left" w:pos="15735"/>
        </w:tabs>
        <w:ind w:left="11520" w:right="351" w:firstLine="720"/>
      </w:pPr>
      <w:r w:rsidRPr="009D4C7E">
        <w:rPr>
          <w:color w:val="000000"/>
        </w:rPr>
        <w:t xml:space="preserve"> </w:t>
      </w:r>
      <w:r w:rsidR="0051518F" w:rsidRPr="009D4C7E">
        <w:rPr>
          <w:color w:val="000000"/>
        </w:rPr>
        <w:t>Проф. Др    Марко С. Миленковић </w:t>
      </w:r>
    </w:p>
    <w:p w:rsidR="0051518F" w:rsidRPr="009D4C7E" w:rsidRDefault="0051518F" w:rsidP="00F555BB">
      <w:pPr>
        <w:tabs>
          <w:tab w:val="left" w:pos="15735"/>
        </w:tabs>
      </w:pPr>
    </w:p>
    <w:sectPr w:rsidR="0051518F" w:rsidRPr="009D4C7E" w:rsidSect="00F555BB">
      <w:headerReference w:type="default" r:id="rId62"/>
      <w:footerReference w:type="default" r:id="rId63"/>
      <w:pgSz w:w="16839" w:h="11907" w:orient="landscape" w:code="9"/>
      <w:pgMar w:top="360" w:right="535" w:bottom="360" w:left="360" w:header="360" w:footer="36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613" w:rsidRDefault="00D92613" w:rsidP="008A370D">
      <w:r>
        <w:separator/>
      </w:r>
    </w:p>
  </w:endnote>
  <w:endnote w:type="continuationSeparator" w:id="1">
    <w:p w:rsidR="00D92613" w:rsidRDefault="00D92613" w:rsidP="008A3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6" type="#_x0000_t75" style="position:absolute;margin-left:0;margin-top:0;width:50pt;height:50pt;z-index:2516433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" name="Picture 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6505252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4" type="#_x0000_t75" style="position:absolute;margin-left:0;margin-top:0;width:50pt;height:50pt;z-index:25165260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0" name="Picture 10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8982454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2" type="#_x0000_t75" style="position:absolute;margin-left:0;margin-top:0;width:50pt;height:50pt;z-index:25165363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1" name="Picture 1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6431181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0" type="#_x0000_t75" style="position:absolute;margin-left:0;margin-top:0;width:50pt;height:50pt;z-index:25165465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2" name="Picture 1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3934696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8" type="#_x0000_t75" style="position:absolute;margin-left:0;margin-top:0;width:50pt;height:50pt;z-index:25165568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3" name="Picture 1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2233701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6" type="#_x0000_t75" style="position:absolute;margin-left:0;margin-top:0;width:50pt;height:50pt;z-index:25165670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4" name="Picture 1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80607272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4" type="#_x0000_t75" style="position:absolute;margin-left:0;margin-top:0;width:50pt;height:50pt;z-index:25165772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5" name="Picture 1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08954142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2" type="#_x0000_t75" style="position:absolute;margin-left:0;margin-top:0;width:50pt;height:50pt;z-index:25165875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6" name="Picture 1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3770491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54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50" type="#_x0000_t75" style="position:absolute;margin-left:0;margin-top:0;width:50pt;height:50pt;z-index:25165977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7" name="Picture 1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26373085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57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8" type="#_x0000_t75" style="position:absolute;margin-left:0;margin-top:0;width:50pt;height:50pt;z-index:25166080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8" name="Picture 1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82696627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58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6" type="#_x0000_t75" style="position:absolute;margin-left:0;margin-top:0;width:50pt;height:50pt;z-index:25166182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19" name="Picture 1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5112117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59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84" type="#_x0000_t75" style="position:absolute;margin-left:0;margin-top:0;width:50pt;height:50pt;z-index:2516444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" name="Picture 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00954893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4" type="#_x0000_t75" style="position:absolute;margin-left:0;margin-top:0;width:50pt;height:50pt;z-index:25166284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0" name="Picture 20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33545814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2" type="#_x0000_t75" style="position:absolute;margin-left:0;margin-top:0;width:50pt;height:50pt;z-index:25166387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1" name="Picture 21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881745852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40" type="#_x0000_t75" style="position:absolute;margin-left:0;margin-top:0;width:50pt;height:50pt;z-index:25166489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2" name="Picture 22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71615051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63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8" type="#_x0000_t75" style="position:absolute;margin-left:0;margin-top:0;width:50pt;height:50pt;z-index:25166592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3" name="Picture 2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71677793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6" type="#_x0000_t75" style="position:absolute;margin-left:0;margin-top:0;width:50pt;height:50pt;z-index:25166694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4" name="Picture 2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2004969084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margin-left:0;margin-top:0;width:50pt;height:50pt;z-index:25166796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5" name="Picture 2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89446109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66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margin-left:0;margin-top:0;width:50pt;height:50pt;z-index:25166899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6" name="Picture 2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262537306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margin-left:0;margin-top:0;width:50pt;height:50pt;z-index:25167001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7" name="Picture 2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50390780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68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margin-left:0;margin-top:0;width:50pt;height:50pt;z-index:2516710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8" name="Picture 2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926424275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70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6" type="#_x0000_t75" style="position:absolute;margin-left:0;margin-top:0;width:50pt;height:50pt;z-index:2516720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29" name="Picture 2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227572689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8" type="#_x0000_t75" style="position:absolute;margin-left:0;margin-top:0;width:50pt;height:50pt;z-index:25164544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3" name="Picture 3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63183579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6" type="#_x0000_t75" style="position:absolute;margin-left:0;margin-top:0;width:50pt;height:50pt;z-index:25164646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4" name="Picture 4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21169945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4" type="#_x0000_t75" style="position:absolute;margin-left:0;margin-top:0;width:50pt;height:50pt;z-index:251647488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5" name="Picture 5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384982990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21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2" type="#_x0000_t75" style="position:absolute;margin-left:0;margin-top:0;width:50pt;height:50pt;z-index:251648512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6" name="Picture 6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300576828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24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70" type="#_x0000_t75" style="position:absolute;margin-left:0;margin-top:0;width:50pt;height:50pt;z-index:251649536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7" name="Picture 7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57281626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25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450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390"/>
            <w:gridCol w:w="11977"/>
            <w:gridCol w:w="3750"/>
          </w:tblGrid>
          <w:tr w:rsidR="00F555BB">
            <w:trPr>
              <w:trHeight w:hRule="exact" w:val="300"/>
            </w:trPr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8" type="#_x0000_t75" style="position:absolute;margin-left:0;margin-top:0;width:50pt;height:50pt;z-index:251650560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8" name="Picture 8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11977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11977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11977"/>
                </w:tblGrid>
                <w:tr w:rsidR="00F555BB">
                  <w:tc>
                    <w:tcPr>
                      <w:tcW w:w="1197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1022585787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41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450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90"/>
            <w:gridCol w:w="7045"/>
            <w:gridCol w:w="3750"/>
          </w:tblGrid>
          <w:tr w:rsidR="00F555BB">
            <w:tc>
              <w:tcPr>
                <w:tcW w:w="39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hyperlink r:id="rId1" w:tooltip="Zavod za unapređenje poslovanja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66" type="#_x0000_t75" style="position:absolute;margin-left:0;margin-top:0;width:50pt;height:50pt;z-index:251651584;visibility:hidden;mso-position-horizontal-relative:text;mso-position-vertical-relative:text">
                        <v:stroke imagealignshape="f"/>
                        <o:lock v:ext="edit" selection="t"/>
                      </v:shape>
                    </w:pic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228600" cy="228600"/>
                        <wp:effectExtent l="19050" t="0" r="0" b="0"/>
                        <wp:docPr id="9" name="Picture 9" descr="image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image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W w:w="7045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tbl>
                <w:tblPr>
                  <w:tblW w:w="7045" w:type="dxa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7045"/>
                </w:tblGrid>
                <w:tr w:rsidR="00F555BB">
                  <w:tc>
                    <w:tcPr>
                      <w:tcW w:w="704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divId w:val="425540821"/>
                        <w:rPr>
                          <w:color w:val="BBBBBB"/>
                        </w:rPr>
                      </w:pPr>
                      <w:r>
                        <w:rPr>
                          <w:color w:val="BBBBBB"/>
                        </w:rPr>
                        <w:t>2025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5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  <w:p w:rsidR="00F555BB" w:rsidRDefault="00F555BB">
                <w:pPr>
                  <w:jc w:val="right"/>
                  <w:rPr>
                    <w:vanish/>
                  </w:rPr>
                </w:pPr>
              </w:p>
              <w:tbl>
                <w:tblPr>
                  <w:tblW w:w="2998" w:type="dxa"/>
                  <w:jc w:val="right"/>
                  <w:tblLayout w:type="fixed"/>
                  <w:tblLook w:val="01E0"/>
                </w:tblPr>
                <w:tblGrid>
                  <w:gridCol w:w="787"/>
                  <w:gridCol w:w="787"/>
                  <w:gridCol w:w="637"/>
                  <w:gridCol w:w="787"/>
                </w:tblGrid>
                <w:tr w:rsidR="00F555BB">
                  <w:trPr>
                    <w:jc w:val="right"/>
                  </w:trPr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Страна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PAGE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42</w:t>
                      </w:r>
                      <w:r>
                        <w:fldChar w:fldCharType="end"/>
                      </w:r>
                    </w:p>
                  </w:tc>
                  <w:tc>
                    <w:tcPr>
                      <w:tcW w:w="63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од</w:t>
                      </w:r>
                    </w:p>
                  </w:tc>
                  <w:tc>
                    <w:tcPr>
                      <w:tcW w:w="787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rPr>
                          <w:color w:val="000000"/>
                        </w:rPr>
                      </w:pPr>
                      <w:r>
                        <w:fldChar w:fldCharType="begin"/>
                      </w:r>
                      <w:r>
                        <w:rPr>
                          <w:color w:val="000000"/>
                        </w:rPr>
                        <w:instrText>NUMPAGES</w:instrText>
                      </w:r>
                      <w:r>
                        <w:fldChar w:fldCharType="separate"/>
                      </w:r>
                      <w:r w:rsidR="009D4C7E">
                        <w:rPr>
                          <w:noProof/>
                          <w:color w:val="000000"/>
                        </w:rPr>
                        <w:t>75</w:t>
                      </w:r>
                      <w:r>
                        <w:fldChar w:fldCharType="end"/>
                      </w: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613" w:rsidRDefault="00D92613" w:rsidP="008A370D">
      <w:r>
        <w:separator/>
      </w:r>
    </w:p>
  </w:footnote>
  <w:footnote w:type="continuationSeparator" w:id="1">
    <w:p w:rsidR="00D92613" w:rsidRDefault="00D92613" w:rsidP="008A37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84482821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8306006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907567702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93365899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210818593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77906127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53533980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208306742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599795704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560529889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53577310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2039041018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24341932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33241617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463843791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57800733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</w:trPr>
      <w:tc>
        <w:tcPr>
          <w:tcW w:w="11400" w:type="dxa"/>
        </w:tcPr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2040350186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108431255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332" w:type="dxa"/>
      <w:tblLayout w:type="fixed"/>
      <w:tblLook w:val="01E0"/>
    </w:tblPr>
    <w:tblGrid>
      <w:gridCol w:w="16332"/>
    </w:tblGrid>
    <w:tr w:rsidR="00F555BB">
      <w:trPr>
        <w:trHeight w:val="375"/>
        <w:hidden/>
      </w:trPr>
      <w:tc>
        <w:tcPr>
          <w:tcW w:w="16332" w:type="dxa"/>
        </w:tcPr>
        <w:p w:rsidR="00F555BB" w:rsidRDefault="00F555BB">
          <w:pPr>
            <w:rPr>
              <w:vanish/>
            </w:rPr>
          </w:pPr>
        </w:p>
        <w:tbl>
          <w:tblPr>
            <w:tblW w:w="16117" w:type="dxa"/>
            <w:tblLayout w:type="fixed"/>
            <w:tblLook w:val="01E0"/>
          </w:tblPr>
          <w:tblGrid>
            <w:gridCol w:w="5808"/>
            <w:gridCol w:w="4500"/>
            <w:gridCol w:w="5809"/>
          </w:tblGrid>
          <w:tr w:rsidR="00F555BB">
            <w:trPr>
              <w:trHeight w:hRule="exact" w:val="375"/>
            </w:trPr>
            <w:tc>
              <w:tcPr>
                <w:tcW w:w="580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45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580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tbl>
                <w:tblPr>
                  <w:tblW w:w="5809" w:type="dxa"/>
                  <w:jc w:val="right"/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5809"/>
                </w:tblGrid>
                <w:tr w:rsidR="00F555BB">
                  <w:trPr>
                    <w:jc w:val="right"/>
                  </w:trPr>
                  <w:tc>
                    <w:tcPr>
                      <w:tcW w:w="5809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F555BB" w:rsidRDefault="00F555BB">
                      <w:pPr>
                        <w:jc w:val="right"/>
                        <w:divId w:val="151726797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b/>
                          <w:bCs/>
                          <w:color w:val="000000"/>
                        </w:rPr>
                        <w:t>Датум штампе: 10.10.2025 12:41:31</w:t>
                      </w:r>
                    </w:p>
                    <w:p w:rsidR="00F555BB" w:rsidRDefault="00F555BB">
                      <w:pPr>
                        <w:spacing w:line="1" w:lineRule="auto"/>
                      </w:pPr>
                    </w:p>
                  </w:tc>
                </w:tr>
              </w:tbl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00" w:type="dxa"/>
      <w:tblLayout w:type="fixed"/>
      <w:tblLook w:val="01E0"/>
    </w:tblPr>
    <w:tblGrid>
      <w:gridCol w:w="11400"/>
    </w:tblGrid>
    <w:tr w:rsidR="00F555BB">
      <w:trPr>
        <w:trHeight w:val="375"/>
        <w:hidden/>
      </w:trPr>
      <w:tc>
        <w:tcPr>
          <w:tcW w:w="11400" w:type="dxa"/>
        </w:tcPr>
        <w:p w:rsidR="00F555BB" w:rsidRDefault="00F555BB">
          <w:pPr>
            <w:rPr>
              <w:vanish/>
            </w:rPr>
          </w:pPr>
        </w:p>
        <w:tbl>
          <w:tblPr>
            <w:tblW w:w="11185" w:type="dxa"/>
            <w:tblLayout w:type="fixed"/>
            <w:tblLook w:val="01E0"/>
          </w:tblPr>
          <w:tblGrid>
            <w:gridCol w:w="3728"/>
            <w:gridCol w:w="3728"/>
            <w:gridCol w:w="3729"/>
          </w:tblGrid>
          <w:tr w:rsidR="00F555BB"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rPr>
                    <w:b/>
                    <w:bCs/>
                    <w:color w:val="000000"/>
                  </w:rPr>
                </w:pPr>
                <w:r>
                  <w:rPr>
                    <w:b/>
                    <w:bCs/>
                    <w:color w:val="000000"/>
                  </w:rPr>
                  <w:t>Буџет 2025</w:t>
                </w:r>
              </w:p>
            </w:tc>
            <w:tc>
              <w:tcPr>
                <w:tcW w:w="3728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  <w:tc>
              <w:tcPr>
                <w:tcW w:w="3729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F555BB" w:rsidRDefault="00F555BB">
                <w:pPr>
                  <w:spacing w:line="1" w:lineRule="auto"/>
                </w:pPr>
              </w:p>
            </w:tc>
          </w:tr>
        </w:tbl>
        <w:p w:rsidR="00F555BB" w:rsidRDefault="00F555BB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20"/>
  <w:drawingGridHorizontalSpacing w:val="10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A370D"/>
    <w:rsid w:val="00050FD1"/>
    <w:rsid w:val="00097FCC"/>
    <w:rsid w:val="000D0E6C"/>
    <w:rsid w:val="000D24A8"/>
    <w:rsid w:val="00126CEC"/>
    <w:rsid w:val="003762AB"/>
    <w:rsid w:val="0043558C"/>
    <w:rsid w:val="004A351B"/>
    <w:rsid w:val="0051518F"/>
    <w:rsid w:val="005250FB"/>
    <w:rsid w:val="00726BC6"/>
    <w:rsid w:val="007B6DC7"/>
    <w:rsid w:val="008A370D"/>
    <w:rsid w:val="00922550"/>
    <w:rsid w:val="009D4C7E"/>
    <w:rsid w:val="00A067CA"/>
    <w:rsid w:val="00A52CBD"/>
    <w:rsid w:val="00AE6A4D"/>
    <w:rsid w:val="00B12865"/>
    <w:rsid w:val="00B61A92"/>
    <w:rsid w:val="00BB64A5"/>
    <w:rsid w:val="00C17493"/>
    <w:rsid w:val="00C60ADC"/>
    <w:rsid w:val="00D92613"/>
    <w:rsid w:val="00DC1657"/>
    <w:rsid w:val="00E64010"/>
    <w:rsid w:val="00F5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0FB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A37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A370D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8A370D"/>
    <w:rPr>
      <w:rFonts w:eastAsia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1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2865"/>
  </w:style>
  <w:style w:type="paragraph" w:styleId="Footer">
    <w:name w:val="footer"/>
    <w:basedOn w:val="Normal"/>
    <w:link w:val="FooterChar"/>
    <w:uiPriority w:val="99"/>
    <w:semiHidden/>
    <w:unhideWhenUsed/>
    <w:rsid w:val="00B1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2865"/>
  </w:style>
  <w:style w:type="paragraph" w:styleId="BalloonText">
    <w:name w:val="Balloon Text"/>
    <w:basedOn w:val="Normal"/>
    <w:link w:val="BalloonTextChar"/>
    <w:uiPriority w:val="99"/>
    <w:semiHidden/>
    <w:unhideWhenUsed/>
    <w:rsid w:val="000D2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A8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9" Type="http://schemas.openxmlformats.org/officeDocument/2006/relationships/footer" Target="footer17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50" Type="http://schemas.openxmlformats.org/officeDocument/2006/relationships/header" Target="header23.xml"/><Relationship Id="rId55" Type="http://schemas.openxmlformats.org/officeDocument/2006/relationships/footer" Target="footer25.xml"/><Relationship Id="rId63" Type="http://schemas.openxmlformats.org/officeDocument/2006/relationships/footer" Target="footer29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header" Target="header29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32" Type="http://schemas.openxmlformats.org/officeDocument/2006/relationships/header" Target="header14.xml"/><Relationship Id="rId37" Type="http://schemas.openxmlformats.org/officeDocument/2006/relationships/footer" Target="footer16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2.xml"/><Relationship Id="rId57" Type="http://schemas.openxmlformats.org/officeDocument/2006/relationships/footer" Target="footer26.xml"/><Relationship Id="rId61" Type="http://schemas.openxmlformats.org/officeDocument/2006/relationships/footer" Target="footer28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43" Type="http://schemas.openxmlformats.org/officeDocument/2006/relationships/footer" Target="footer19.xml"/><Relationship Id="rId48" Type="http://schemas.openxmlformats.org/officeDocument/2006/relationships/header" Target="header22.xml"/><Relationship Id="rId56" Type="http://schemas.openxmlformats.org/officeDocument/2006/relationships/header" Target="header26.xml"/><Relationship Id="rId64" Type="http://schemas.openxmlformats.org/officeDocument/2006/relationships/fontTable" Target="fontTable.xml"/><Relationship Id="rId8" Type="http://schemas.openxmlformats.org/officeDocument/2006/relationships/header" Target="header2.xml"/><Relationship Id="rId51" Type="http://schemas.openxmlformats.org/officeDocument/2006/relationships/footer" Target="footer23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7.xml"/><Relationship Id="rId46" Type="http://schemas.openxmlformats.org/officeDocument/2006/relationships/header" Target="header21.xml"/><Relationship Id="rId59" Type="http://schemas.openxmlformats.org/officeDocument/2006/relationships/footer" Target="footer2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1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2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zup.co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75</Pages>
  <Words>26046</Words>
  <Characters>148463</Characters>
  <Application>Microsoft Office Word</Application>
  <DocSecurity>0</DocSecurity>
  <Lines>1237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IZVEŠTAJ O BUDŽETU</vt:lpstr>
    </vt:vector>
  </TitlesOfParts>
  <Company/>
  <LinksUpToDate>false</LinksUpToDate>
  <CharactersWithSpaces>174161</CharactersWithSpaces>
  <SharedDoc>false</SharedDoc>
  <HLinks>
    <vt:vector size="174" baseType="variant">
      <vt:variant>
        <vt:i4>2031638</vt:i4>
      </vt:variant>
      <vt:variant>
        <vt:i4>336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324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312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300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288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276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264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252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240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228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216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204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192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180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168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156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144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132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120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108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96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84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72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60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48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36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24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12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http://www.zup.co.rs/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BUDŽETU</dc:title>
  <dc:creator>Marko</dc:creator>
  <cp:lastModifiedBy>Windows User</cp:lastModifiedBy>
  <cp:revision>8</cp:revision>
  <cp:lastPrinted>2025-10-13T12:51:00Z</cp:lastPrinted>
  <dcterms:created xsi:type="dcterms:W3CDTF">2025-10-12T11:21:00Z</dcterms:created>
  <dcterms:modified xsi:type="dcterms:W3CDTF">2025-10-13T12:52:00Z</dcterms:modified>
</cp:coreProperties>
</file>