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E14907" w:rsidRDefault="00E14907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E14907" w:rsidRDefault="00E14907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Default="00A45052" w:rsidP="00A45052">
            <w:pPr>
              <w:jc w:val="center"/>
              <w:divId w:val="1237470106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A45052" w:rsidRPr="00A45052" w:rsidRDefault="00B26AC5" w:rsidP="00A45052">
            <w:pPr>
              <w:jc w:val="center"/>
              <w:divId w:val="1237470106"/>
              <w:rPr>
                <w:color w:val="000000"/>
                <w:sz w:val="40"/>
                <w:szCs w:val="40"/>
              </w:rPr>
            </w:pPr>
            <w:r w:rsidRPr="00A45052">
              <w:rPr>
                <w:rFonts w:ascii="Arial" w:hAnsi="Arial" w:cs="Arial"/>
                <w:color w:val="000000"/>
                <w:sz w:val="40"/>
                <w:szCs w:val="40"/>
              </w:rPr>
              <w:t> </w:t>
            </w:r>
            <w:r w:rsidR="00A45052" w:rsidRPr="00A45052">
              <w:rPr>
                <w:b/>
                <w:bCs/>
                <w:color w:val="000000"/>
                <w:sz w:val="40"/>
                <w:szCs w:val="40"/>
              </w:rPr>
              <w:t>ОДЛУКА О ПРВОЈ ИЗМЕНИ И ДОПУНИ ОДЛУКЕ О БУЏЕТУ ОПШТИНЕ ЖИТОРАЂА ЗА 2025. ГОДИНУ</w:t>
            </w:r>
            <w:r w:rsidR="00A45052" w:rsidRPr="00A45052">
              <w:rPr>
                <w:color w:val="000000"/>
                <w:sz w:val="40"/>
                <w:szCs w:val="40"/>
              </w:rPr>
              <w:t xml:space="preserve"> </w:t>
            </w:r>
          </w:p>
          <w:p w:rsidR="00B26AC5" w:rsidRPr="00461021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Pr="00E14907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E14907" w:rsidRDefault="00E14907" w:rsidP="00A45052">
            <w:pPr>
              <w:spacing w:before="100" w:beforeAutospacing="1" w:after="100" w:afterAutospacing="1"/>
              <w:divId w:val="1237470106"/>
              <w:rPr>
                <w:rFonts w:ascii="Arial" w:hAnsi="Arial" w:cs="Arial"/>
                <w:color w:val="000000"/>
              </w:rPr>
            </w:pPr>
            <w:bookmarkStart w:id="0" w:name="__bookmark_3"/>
            <w:bookmarkEnd w:id="0"/>
          </w:p>
          <w:p w:rsidR="00A45052" w:rsidRDefault="00A45052" w:rsidP="00A45052">
            <w:pPr>
              <w:spacing w:before="100" w:beforeAutospacing="1" w:after="100" w:afterAutospacing="1"/>
              <w:divId w:val="123747010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основу члана 32. Закона о локалној самоуправи ( Службени гласник РС. бр. 129/07, 83/14 - други закон, 101/16-други закон и 47/18 и 111/21- др. закон), члана 47. Закона о буџетском систему ( Службени гласник РС бр. 54/2009, 73/2010, 101/2010, 101/211, 93/2012, 62/2013, 63/2013-испр., 108/2013, 142/2014, 68/2015- др. закон, 103/2015, 99/2016, 113/2017, 95/2018, 31/2019, 72/2019, 149/2020, 118/2021, 138/2022 и 118/2021- др. закон), и члана 40.  Статута општине Житорађа (Службени лист града Ниша бр. 27/19, 37/22 и 125/22). Скупштина општине Житорађа  на седници одржаној дана </w:t>
            </w:r>
            <w:r w:rsidR="00EC7856">
              <w:rPr>
                <w:color w:val="000000"/>
              </w:rPr>
              <w:t xml:space="preserve">18. </w:t>
            </w:r>
            <w:r>
              <w:rPr>
                <w:color w:val="000000"/>
              </w:rPr>
              <w:t xml:space="preserve"> јула 2025. године, донела је </w:t>
            </w:r>
          </w:p>
          <w:p w:rsidR="00A45052" w:rsidRDefault="00A45052" w:rsidP="00A45052">
            <w:pPr>
              <w:jc w:val="center"/>
              <w:rPr>
                <w:b/>
                <w:bCs/>
                <w:color w:val="000000"/>
              </w:rPr>
            </w:pPr>
          </w:p>
          <w:p w:rsidR="00A45052" w:rsidRDefault="00A45052" w:rsidP="00A4505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ОДЛУКУ О ПРВОЈ ИЗМЕНИ И ДОПУНИ ОДЛУКЕ О БУЏЕТУ ОПШТИНЕ ЖИТОРАЂА ЗА 2025. ГОДИНУ</w:t>
            </w:r>
            <w:r>
              <w:rPr>
                <w:color w:val="000000"/>
              </w:rPr>
              <w:t xml:space="preserve"> </w:t>
            </w:r>
          </w:p>
          <w:p w:rsidR="00A45052" w:rsidRDefault="00A45052" w:rsidP="00A45052">
            <w:pPr>
              <w:jc w:val="center"/>
              <w:rPr>
                <w:color w:val="000000"/>
              </w:rPr>
            </w:pPr>
          </w:p>
          <w:p w:rsidR="00A45052" w:rsidRDefault="00A45052" w:rsidP="00A450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ОПШТИ ДЕО</w:t>
            </w:r>
          </w:p>
          <w:p w:rsidR="00A45052" w:rsidRDefault="00A45052" w:rsidP="00EB7C08">
            <w:pPr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  <w:p w:rsidR="00E14907" w:rsidRDefault="00E14907" w:rsidP="00A45052">
            <w:pPr>
              <w:jc w:val="center"/>
              <w:rPr>
                <w:color w:val="000000"/>
              </w:rPr>
            </w:pPr>
          </w:p>
          <w:p w:rsidR="00E14907" w:rsidRPr="00E14907" w:rsidRDefault="00E14907" w:rsidP="00E14907">
            <w:pPr>
              <w:rPr>
                <w:color w:val="000000"/>
              </w:rPr>
            </w:pPr>
            <w:r>
              <w:rPr>
                <w:color w:val="000000"/>
              </w:rPr>
              <w:t>Одлука  о Буџету општине Житорађа број 400-2887/2024-01 од 20.12.2025. године (Сл. лист Града Ниша број 150/2024) мења се тако да сада гласи :</w:t>
            </w:r>
          </w:p>
          <w:p w:rsidR="00EB7C08" w:rsidRPr="00E14907" w:rsidRDefault="00EB7C08" w:rsidP="00EB7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Члан 1.</w:t>
            </w:r>
          </w:p>
          <w:p w:rsidR="00A45052" w:rsidRDefault="00A45052" w:rsidP="00A45052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Приходи и примања, расходи и издаци буџета општине  Житорађа за 2025.  годину (у даљем тексту: буџет), састоје се од: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B26AC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26AC5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601.156.377,00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601.156.377,00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581.268.392,00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19.887.985,00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557.371.645,00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546.106.730,00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11.264.915,00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33.243.974,00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24.620.904,00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8.623.070,00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-15.876.860,00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-15.876.860,00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35.876.860,00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B26AC5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15.876.860,00</w:t>
            </w:r>
          </w:p>
        </w:tc>
      </w:tr>
    </w:tbl>
    <w:p w:rsidR="00B26AC5" w:rsidRDefault="00B26AC5">
      <w:pPr>
        <w:rPr>
          <w:color w:val="000000"/>
        </w:rPr>
      </w:pPr>
    </w:p>
    <w:p w:rsidR="00B26AC5" w:rsidRDefault="00B26AC5">
      <w:pPr>
        <w:sectPr w:rsidR="00B26AC5">
          <w:headerReference w:type="default" r:id="rId6"/>
          <w:footerReference w:type="default" r:id="rId7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454A88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B26AC5" w:rsidRDefault="00B26AC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B26AC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__bookmark_8"/>
            <w:bookmarkEnd w:id="2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26AC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601.156.377,00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317.608.000,00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279.625.000,00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22.536.000,00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9.452.000,00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5.995.000,00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15.529.000,00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6.839.995,00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261.179.382,00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617.033.237,00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573.609.263,00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168.061.932,00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191.224.861,00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34.390.949,00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56.412.521,00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80.519.000,00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43.423.974,00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8.379.286,00</w:t>
            </w:r>
          </w:p>
        </w:tc>
      </w:tr>
      <w:bookmarkStart w:id="3" w:name="_Toc6"/>
      <w:bookmarkEnd w:id="3"/>
      <w:tr w:rsidR="00B26AC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26AC5" w:rsidRDefault="00B26AC5">
      <w:pPr>
        <w:rPr>
          <w:color w:val="000000"/>
        </w:rPr>
      </w:pPr>
    </w:p>
    <w:p w:rsidR="00B26AC5" w:rsidRDefault="00B26AC5">
      <w:pPr>
        <w:sectPr w:rsidR="00B26AC5">
          <w:headerReference w:type="default" r:id="rId8"/>
          <w:footerReference w:type="default" r:id="rId9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Pr="00461021" w:rsidRDefault="00B26AC5" w:rsidP="00461021">
            <w:pPr>
              <w:spacing w:before="100" w:beforeAutospacing="1" w:after="100" w:afterAutospacing="1"/>
              <w:divId w:val="70781906"/>
              <w:rPr>
                <w:color w:val="000000"/>
              </w:rPr>
            </w:pPr>
            <w:bookmarkStart w:id="4" w:name="__bookmark_11"/>
            <w:bookmarkEnd w:id="4"/>
          </w:p>
          <w:p w:rsidR="00B26AC5" w:rsidRDefault="00B26AC5">
            <w:pPr>
              <w:spacing w:before="100" w:beforeAutospacing="1" w:after="100" w:afterAutospacing="1"/>
              <w:jc w:val="both"/>
              <w:divId w:val="7078190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Расходи и издаци из члана 1. ове одлуке користе се за следеће програме: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  <w:bookmarkStart w:id="5" w:name="__bookmark_12"/>
      <w:bookmarkEnd w:id="5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B26AC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B26AC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B26AC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51368981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1.599.373,00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26.790.000,00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19.047.991,00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87.090.514,00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57.952.343,00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58.944.819,00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22.738.991,00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207.839.006,00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36.885.422,00</w:t>
            </w:r>
          </w:p>
        </w:tc>
      </w:tr>
      <w:tr w:rsidR="00B26AC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5.368.081,00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637.033.237,00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794787669"/>
            </w:pPr>
            <w:bookmarkStart w:id="6" w:name="__bookmark_13"/>
            <w:bookmarkEnd w:id="6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555822529"/>
              <w:rPr>
                <w:color w:val="000000"/>
              </w:rPr>
            </w:pPr>
            <w:bookmarkStart w:id="7" w:name="__bookmark_14"/>
            <w:bookmarkEnd w:id="7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Pr="00A45052" w:rsidRDefault="00B26AC5" w:rsidP="00A45052">
            <w:pPr>
              <w:spacing w:before="100" w:beforeAutospacing="1" w:after="100" w:afterAutospacing="1"/>
              <w:divId w:val="555822529"/>
              <w:rPr>
                <w:color w:val="000000"/>
              </w:rPr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885822512"/>
            </w:pPr>
            <w:bookmarkStart w:id="8" w:name="__bookmark_15"/>
            <w:bookmarkEnd w:id="8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792477608"/>
            </w:pPr>
            <w:bookmarkStart w:id="9" w:name="__bookmark_17"/>
            <w:bookmarkEnd w:id="9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304113666"/>
            </w:pPr>
            <w:bookmarkStart w:id="10" w:name="__bookmark_18"/>
            <w:bookmarkEnd w:id="10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480197462"/>
            </w:pPr>
            <w:bookmarkStart w:id="11" w:name="__bookmark_19"/>
            <w:bookmarkEnd w:id="11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160076196"/>
            </w:pPr>
            <w:bookmarkStart w:id="12" w:name="__bookmark_21"/>
            <w:bookmarkEnd w:id="12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297539136"/>
            </w:pPr>
            <w:bookmarkStart w:id="13" w:name="__bookmark_22"/>
            <w:bookmarkEnd w:id="13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p w:rsidR="00B26AC5" w:rsidRDefault="00B26AC5">
      <w:pPr>
        <w:sectPr w:rsidR="00B26AC5">
          <w:headerReference w:type="default" r:id="rId10"/>
          <w:footerReference w:type="default" r:id="rId11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Pr="00A45052" w:rsidRDefault="00B26AC5" w:rsidP="00A45052">
            <w:pPr>
              <w:pStyle w:val="BodyText"/>
              <w:divId w:val="162357276"/>
              <w:rPr>
                <w:color w:val="000000"/>
                <w:sz w:val="20"/>
                <w:szCs w:val="20"/>
              </w:rPr>
            </w:pPr>
            <w:bookmarkStart w:id="14" w:name="__bookmark_23"/>
            <w:bookmarkStart w:id="15" w:name="__bookmark_16"/>
            <w:bookmarkEnd w:id="14"/>
            <w:bookmarkEnd w:id="15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626084842"/>
              <w:rPr>
                <w:color w:val="000000"/>
              </w:rPr>
            </w:pPr>
            <w:bookmarkStart w:id="16" w:name="__bookmark_24"/>
            <w:bookmarkEnd w:id="16"/>
            <w:r>
              <w:rPr>
                <w:color w:val="000000"/>
              </w:rPr>
              <w:t>Издаци за капиталне пројекте, планирани за буџетску 2025 годину и наредне две године, исказани су у табели: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25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изградња канализационе мреже  у Доњем Црнатову: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Ојачање коловозне контрукције у улици Таткова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6.047.990,00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Трансфере од других нивоа власти: 6.047.990,00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просторни план: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новогодишња расвета: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израда пројекта реконструкције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Реконструкција основне школе Топлички хероји: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1.649.000,00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1.649.000,00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B26AC5" w:rsidRDefault="00B26AC5">
      <w:pPr>
        <w:rPr>
          <w:color w:val="000000"/>
        </w:rPr>
      </w:pPr>
    </w:p>
    <w:p w:rsidR="00B26AC5" w:rsidRDefault="00B26AC5">
      <w:pPr>
        <w:sectPr w:rsidR="00B26AC5">
          <w:headerReference w:type="default" r:id="rId12"/>
          <w:footerReference w:type="default" r:id="rId13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953369340"/>
              <w:rPr>
                <w:color w:val="000000"/>
              </w:rPr>
            </w:pPr>
            <w:bookmarkStart w:id="18" w:name="__bookmark_28"/>
            <w:bookmarkEnd w:id="18"/>
            <w:r>
              <w:rPr>
                <w:color w:val="000000"/>
              </w:rPr>
              <w:t>Издаци за заједничке пројекте, планирани за буџетску 2025 годину и наредне две године, исказани су у табели: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29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B26AC5" w:rsidRDefault="00B26AC5">
      <w:pPr>
        <w:rPr>
          <w:color w:val="000000"/>
        </w:rPr>
      </w:pPr>
    </w:p>
    <w:p w:rsidR="00B26AC5" w:rsidRDefault="00B26AC5">
      <w:pPr>
        <w:sectPr w:rsidR="00B26AC5">
          <w:headerReference w:type="default" r:id="rId14"/>
          <w:footerReference w:type="default" r:id="rId15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2035646255"/>
              <w:rPr>
                <w:color w:val="000000"/>
              </w:rPr>
            </w:pPr>
            <w:bookmarkStart w:id="20" w:name="__bookmark_32"/>
            <w:bookmarkEnd w:id="20"/>
            <w:r>
              <w:rPr>
                <w:color w:val="000000"/>
              </w:rPr>
              <w:t>Издаци за стандардне пројекте, планирани за буџетску 2025 годину и наредне две године, исказани су у табели: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1" w:name="__bookmark_33"/>
            <w:bookmarkEnd w:id="21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Уређење атарских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уређење каналске мреже: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Повећање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власти: 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Отклањање последица пожара на територији Општине Житорађа и изградња објеката у циљу смањења ризика од катастрофа: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Отклањање последица пожара на територији Општине Житорађа и изградња објеката у циљу смањења ризика од катастрофа: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Отклањање последица пожара на територији Општине Житорађа и изградња објеката у циљу смањења ризика од катастрофа: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Отклањање последица пожара на територији Општине Житорађа и изградња објеката у циљу смањења ризика од катастрофа: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Отклањање последица пожара на територији Општине Житорађа и изградња објеката у циљу смањења ризика од катастрофа: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Зимско одржавање општинских путева и сеоских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Бесплатни уџбеници за ђаке прваке ОШ ТОПЛИЧКИ ХЕРОЈИ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1.404.160,00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1.404.160,00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Унапређење услуге помоћи у кући грант: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1.079.956,00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Неутрошена средства донација из ранијих година: 1.079.956,00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Посебан програм - развој малих спортова на територији Општине Житорађа: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Туризам у Житорађи: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унапређење здравствене заштите лица старија од65 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унапређење квалитета гинек.здравс.услуга: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инклузијом до боље средине: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Укупна вредност пројекта: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r>
              <w:rPr>
                <w:color w:val="000000"/>
                <w:sz w:val="16"/>
                <w:szCs w:val="16"/>
              </w:rPr>
              <w:t>Приходе из буџета: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 w:rsidP="00A45052">
            <w:pPr>
              <w:spacing w:before="100" w:beforeAutospacing="1" w:after="100" w:afterAutospacing="1"/>
              <w:jc w:val="both"/>
              <w:divId w:val="613832055"/>
            </w:pPr>
            <w:bookmarkStart w:id="22" w:name="__bookmark_36"/>
            <w:bookmarkEnd w:id="22"/>
          </w:p>
        </w:tc>
      </w:tr>
    </w:tbl>
    <w:p w:rsidR="00B26AC5" w:rsidRDefault="00B26AC5">
      <w:pPr>
        <w:sectPr w:rsidR="00B26AC5">
          <w:headerReference w:type="default" r:id="rId16"/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454A8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B26AC5" w:rsidRDefault="00B26AC5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B26AC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3" w:name="__bookmark_37"/>
                  <w:bookmarkEnd w:id="23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B26AC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 БУЏЕТ" \f C \l "1"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 скупштина општине"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B26AC5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0809082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833044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</w:t>
            </w:r>
          </w:p>
        </w:tc>
      </w:tr>
      <w:tr w:rsidR="00B26AC5">
        <w:trPr>
          <w:trHeight w:val="1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 председник општине"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"111 Извршни и законодавни органи"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5642137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118425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 општинско веће"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lastRenderedPageBreak/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"111 Извршни и законодавни органи"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24" w:name="_Toc2101"/>
      <w:bookmarkEnd w:id="24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7009324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8706100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 општинско правобранилаштво"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"330 Судови"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141533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4171656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 орган управе"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"040 Породица и деца"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"0902"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услуге помоћи у кући грант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услуге помоћи у кући грант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3.849.726,00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3.849.726,00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608.982,00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608.982,00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4.264.915,00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4.264.915,00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2.575.080,00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2.575.080,00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12.958.703,00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31.458.703,00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Додела помоћи родитељима ученика првог разреда ОШ Топлички хероји за набавку уџбеника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Додела помоћи родитељима ученика првог разреда ОШ Топлички хероји за набавку уџбеника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9446092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27.404.160,00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3.849.726,00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2.268.982,00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27.404.160,00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14.038.659,00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41.442.819,00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 Становање"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 назива улица, тргова и зграда кућним бројевима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5610920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25" w:name="_Toc0902"/>
      <w:bookmarkEnd w:id="25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"0902"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1093999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"130 Опште услуге"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26" w:name="_Toc0501"/>
      <w:bookmarkEnd w:id="26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"0501"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Повећање енергетске ефикасности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Повећање енергетске ефикасности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4.726.832,00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4.726.832,00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2.880.560,00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2.880.560,00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6.896.871,00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6.896.871,00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157.262.144,00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20.830.157,00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178.092.301,00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27,96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Отклањање последица пожара на територији Општине Житорађа и изградња објеката у циљу смањења ризика од катастрофа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Отклањање последица пожара на територији Општине Житорађа и изградња објеката у циљу смањења ризика од катастрофа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bookmarkStart w:id="27" w:name="_Toc1501"/>
      <w:bookmarkEnd w:id="27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"1501"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0137545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187.342.010,00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2.880.560,00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20.869.263,00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187.342.010,00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23.749.823,00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211.091.833,00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33,14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"220 Цивилна одбрана"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28" w:name="_Toc0602"/>
      <w:bookmarkEnd w:id="28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5965938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"421 Пољопривреда"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29" w:name="_Toc0101"/>
      <w:bookmarkEnd w:id="29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13706435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"451 Друмски саобраћај"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0" w:name="_Toc0701"/>
      <w:bookmarkEnd w:id="30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"0701"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Зимско одржавање општинских путева и сеоских улица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Зимско одржавање општинских путева и сеоских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Ојачање коловозне контрукције у улици Таткова у Житорађи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Ојачање коловозне контрукције у улици Таткова у Житорађи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4510535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19.047.991,00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"473 Туризам"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"1502"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 у Житорађи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 у Житорађи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53264849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"510 Управљање отпадом"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1" w:name="_Toc0401"/>
      <w:bookmarkEnd w:id="31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"0401"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канализационе мреже  у Доњем Црнатову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канализационе мреже  у Доњем Црнатову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3259327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0459774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"620 Развој заједнице"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2" w:name="_Toc1101"/>
      <w:bookmarkEnd w:id="32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просторни план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просторни план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18852319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"640 Улична расвета"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новогодишња расвета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новогодишња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2331512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3" w:name="_Toc1102"/>
      <w:bookmarkEnd w:id="33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9102619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4" w:name="_Toc1801"/>
      <w:bookmarkEnd w:id="34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"1801"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заштите лица старија од65 године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гинек.здравс.услуга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гинек.здравс.услуга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8231095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"810 Услуге рекреације и спорта"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5" w:name="_Toc1301"/>
      <w:bookmarkEnd w:id="35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"1301"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пројекта реконструкције спортске хале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пројекта реконструкције спортске хале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Посебан програм - развој малих спортова на територији Општине Житорађа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Посебан програм - развој малих спортова на територији Општине Житорађа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9322008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"820 Услуге културе"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"1201"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67676787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"912 Основно образовање"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6" w:name="_Toc2003"/>
      <w:bookmarkEnd w:id="36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"2003"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53.123.343,00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56.303.343,00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основне школе Топлички хероји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основне школе Топлички хероји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3080979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53.123.343,00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53.123.343,00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4.829.000,00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57.952.343,00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9,10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"920 Средње образовање"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7" w:name="_Toc2004"/>
      <w:bookmarkEnd w:id="37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"2004"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37003645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"5.01 Предшколско васпитање"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"911 Предшколско образовање"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8" w:name="_Toc2002"/>
      <w:bookmarkEnd w:id="38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"2002"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78.640.514,00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85.640.514,00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13,44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инклузијом до боље средине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1138197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87.090.514,00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194183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87.090.514,00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13,67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"5.02 Развој кулутуре и информисања"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КУЛУТУРЕ И ИНФОРМИСАЊА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"820 Услуге културе"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39" w:name="_Toc1201"/>
      <w:bookmarkEnd w:id="39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"1201"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688.991,00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688.991,00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20586983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7407083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"5.03 Развој туризма"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"473 Туризам"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40" w:name="_Toc1502"/>
      <w:bookmarkEnd w:id="40"/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"1502" \f C \l "5"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B26AC5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4453500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70401702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4878629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541.867.716,00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13.047.990,00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8.379.286,00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26.417.618,00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541.867.716,00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55.764.845,00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597.632.561,00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93,81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B26AC5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divId w:val="11242335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581.268.392,00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13.047.990,00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8.379.286,00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26.417.618,00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B26AC5">
            <w:pPr>
              <w:spacing w:line="1" w:lineRule="auto"/>
              <w:jc w:val="right"/>
            </w:pPr>
          </w:p>
        </w:tc>
      </w:tr>
      <w:tr w:rsidR="00B26AC5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581.268.392,00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55.764.845,00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637.033.237,00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26AC5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B26AC5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</w:tr>
            <w:tr w:rsidR="00B26AC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26AC5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26AC5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Pr="00A45052" w:rsidRDefault="00B26AC5" w:rsidP="00A4505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</w:tr>
            <w:tr w:rsidR="00B26AC5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Pr="00A45052" w:rsidRDefault="00B26AC5" w:rsidP="00A4505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Pr="00A45052" w:rsidRDefault="00B26AC5" w:rsidP="00A45052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34618527"/>
            </w:pPr>
            <w:bookmarkStart w:id="41" w:name="__bookmark_38"/>
            <w:bookmarkEnd w:id="41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18"/>
          <w:footerReference w:type="default" r:id="rId1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42" w:name="__bookmark_42"/>
      <w:bookmarkEnd w:id="42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B26AC5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366445931"/>
                    <w:rPr>
                      <w:b/>
                      <w:bCs/>
                      <w:color w:val="000000"/>
                    </w:rPr>
                  </w:pPr>
                  <w:bookmarkStart w:id="43" w:name="__bookmark_43"/>
                  <w:bookmarkEnd w:id="43"/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4" w:name="_Toc040_Породица_и_деца"/>
      <w:bookmarkEnd w:id="44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"040 Породица и деца"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41.442.819,00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27.404.160,00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14.038.659,00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41.442.819,00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27.404.160,00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14.038.659,00</w:t>
            </w:r>
          </w:p>
        </w:tc>
      </w:tr>
      <w:bookmarkStart w:id="45" w:name="_Toc060_Становање"/>
      <w:bookmarkEnd w:id="45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 Становање"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</w:tr>
      <w:bookmarkStart w:id="46" w:name="_Toc090_Социјална_заштита_некласификован"/>
      <w:bookmarkEnd w:id="46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110_Извршни_и_законодавни_органи,_фи"/>
      <w:bookmarkEnd w:id="47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111_Извршни_и_законодавни_органи"/>
      <w:bookmarkEnd w:id="48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"111 Извршни и законодавни органи"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130_Опште_услуге"/>
      <w:bookmarkEnd w:id="49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"130 Опште услуге"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211.091.833,00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187.342.010,00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23.749.823,00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211.091.833,00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187.342.010,00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23.749.823,00</w:t>
            </w:r>
          </w:p>
        </w:tc>
      </w:tr>
      <w:bookmarkStart w:id="50" w:name="_Toc220_Цивилна_одбрана"/>
      <w:bookmarkEnd w:id="50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"220 Цивилна одбрана"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330_Судови"/>
      <w:bookmarkEnd w:id="51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"330 Судови"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421_Пољопривреда"/>
      <w:bookmarkEnd w:id="52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"421 Пољопривреда"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451_Друмски_саобраћај"/>
      <w:bookmarkEnd w:id="53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"451 Друмски саобраћај"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19.047.991,00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19.047.991,00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6.047.990,00</w:t>
            </w:r>
          </w:p>
        </w:tc>
      </w:tr>
      <w:bookmarkStart w:id="54" w:name="_Toc473_Туризам"/>
      <w:bookmarkEnd w:id="54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"473 Туризам"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510_Управљање_отпадом"/>
      <w:bookmarkEnd w:id="55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"510 Управљање отпадом"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560_Заштита_животне_средине_некласиф"/>
      <w:bookmarkEnd w:id="56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620_Развој_заједнице"/>
      <w:bookmarkEnd w:id="57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"620 Развој заједнице"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640_Улична_расвета"/>
      <w:bookmarkEnd w:id="58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"640 Улична расвета"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660_Послови_становања_и_заједнице_не"/>
      <w:bookmarkEnd w:id="59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760_Здравство_некласификовано_на_дру"/>
      <w:bookmarkEnd w:id="60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810_Услуге_рекреације_и_спорта"/>
      <w:bookmarkEnd w:id="61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"810 Услуге рекреације и спорта"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20_Услуге_културе"/>
      <w:bookmarkEnd w:id="62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"820 Услуге културе"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22.738.991,00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22.738.991,00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22.738.991,00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22.738.991,00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911_Предшколско_образовање"/>
      <w:bookmarkEnd w:id="63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"911 Предшколско образовање"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87.090.514,00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87.090.514,00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64" w:name="_Toc912_Основно_образовање"/>
      <w:bookmarkEnd w:id="64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"912 Основно образовање"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57.952.343,00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53.123.343,00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4.829.000,00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57.952.343,00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53.123.343,00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4.829.000,00</w:t>
            </w:r>
          </w:p>
        </w:tc>
      </w:tr>
      <w:bookmarkStart w:id="65" w:name="_Toc920_Средње_образовање"/>
      <w:bookmarkEnd w:id="65"/>
      <w:tr w:rsidR="00B26AC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"920 Средње образовање" \f C \l "1"</w:instrText>
            </w:r>
            <w:r>
              <w:fldChar w:fldCharType="end"/>
            </w:r>
          </w:p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759789719"/>
            </w:pPr>
            <w:bookmarkStart w:id="66" w:name="__bookmark_44"/>
            <w:bookmarkEnd w:id="66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20"/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67" w:name="__bookmark_48"/>
      <w:bookmarkEnd w:id="67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B26AC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B26AC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B26AC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78060831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8" w:name="_Toc0101_ПОЉОПРИВРЕДА_И_РУРАЛНИ_РАЗВОЈ"/>
      <w:bookmarkEnd w:id="68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"0101 ПОЉОПРИВРЕДА И РУРАЛНИ РАЗВОЈ"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69" w:name="_Toc0401_ЗАШТИТА_ЖИВОТНЕ_СРЕДИНЕ"/>
      <w:bookmarkEnd w:id="69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"0401 ЗАШТИТА ЖИВОТНЕ СРЕДИНЕ"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канализационе мреже  у Доњем Црнатову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0" w:name="_Toc0501_ЕНЕРГЕТСКА_ЕФИКАСНОСТ_И_ОБНОВЉИ"/>
      <w:bookmarkEnd w:id="70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Повећање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2.919.666,00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1" w:name="_Toc0602_ОПШТЕ_УСЛУГЕ_ЛОКАЛНЕ_САМОУПРАВЕ"/>
      <w:bookmarkEnd w:id="71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"0602 ОПШТЕ УСЛУГЕ ЛОКАЛНЕ САМОУПРАВЕ"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0602   ОПШТЕ УСЛУГЕ ЛОКАЛНЕ САМОУПРАВЕ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0602-4015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Отклањање последица пожара на територији Општине Житорађа и изградња објеката у циљу смањења ризика од катастрофа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0602   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2" w:name="_Toc0701_ОРГАНИЗАЦИЈА_САОБРАЋАЈА_И_САОБР"/>
      <w:bookmarkEnd w:id="72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Зимско одржавање општинских путева и сеоских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Ојачање коловозне контрукције у улици Таткова у Житорађи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16.047.990,00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3" w:name="_Toc0902_СОЦИЈАЛНА_И_ДЕЧЈА_ЗАШТИТА"/>
      <w:bookmarkEnd w:id="73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"0902 СОЦИЈАЛНА И ДЕЧЈА ЗАШТИТА"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Додела помоћи родитељима ученика првог разреда ОШ Топлички хероји за набавку уџбеника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услуге помоћи у кући грант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2.484.116,00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4" w:name="_Toc1101_СТАНОВАЊЕ,_УРБАНИЗАМ_И_ПРОСТОРН"/>
      <w:bookmarkEnd w:id="74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просторни 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5" w:name="_Toc1102_КОМУНАЛНЕ_ДЕЛАТНОСТИ"/>
      <w:bookmarkEnd w:id="75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"1102 КОМУНАЛНЕ ДЕЛАТНОСТИ"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новогодишња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6" w:name="_Toc1301_РАЗВОЈ_СПОРТА_И_ОМЛАДИНЕ"/>
      <w:bookmarkEnd w:id="76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"1301 РАЗВОЈ СПОРТА И ОМЛАДИНЕ"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Посебан програм - развој малих спортова на територији Општине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пројекта реконструкције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7" w:name="_Toc1502_РАЗВОЈ_ТУРИЗМА"/>
      <w:bookmarkEnd w:id="77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"1502 РАЗВОЈ ТУРИЗМА"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Туризам у Житорађи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8" w:name="_Toc1801_ЗДРАВСТВЕНА_ЗАШТИТА"/>
      <w:bookmarkEnd w:id="78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"1801 ЗДРАВСТВЕНА ЗАШТИТА"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гинек.здравс.услуга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8.331.697,00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79" w:name="_Toc2002_ПРЕДШКОЛСКО_ВАСПИТАЊЕ"/>
      <w:bookmarkEnd w:id="79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"2002 ПРЕДШКОЛСКО ВАСПИТАЊЕ"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0" w:name="_Toc2003_ОСНОВНО_ОБРАЗОВАЊЕ"/>
      <w:bookmarkEnd w:id="80"/>
      <w:tr w:rsidR="00B26AC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"2003 ОСНОВНО ОБРАЗОВАЊЕ"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B26AC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основне школе Топлички хероји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1.649.000,00</w:t>
            </w:r>
          </w:p>
        </w:tc>
      </w:tr>
      <w:tr w:rsidR="00B26AC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83.382.469,00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2118018802"/>
            </w:pPr>
            <w:bookmarkStart w:id="81" w:name="__bookmark_49"/>
            <w:bookmarkEnd w:id="81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22"/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454A8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B26AC5" w:rsidRPr="00461021" w:rsidRDefault="00B26AC5">
      <w:pPr>
        <w:jc w:val="center"/>
        <w:rPr>
          <w:color w:val="000000"/>
        </w:rPr>
      </w:pPr>
    </w:p>
    <w:p w:rsidR="00B26AC5" w:rsidRDefault="00B26AC5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jc w:val="center"/>
              <w:divId w:val="1799495768"/>
              <w:rPr>
                <w:color w:val="000000"/>
              </w:rPr>
            </w:pPr>
            <w:bookmarkStart w:id="82" w:name="__bookmark_52"/>
            <w:bookmarkEnd w:id="82"/>
            <w:r>
              <w:rPr>
                <w:color w:val="000000"/>
              </w:rPr>
              <w:t>Средства буџета у износу од 581.268.392,00 динара, средства из сопствених извора и износу од 0,00 динара и средства из осталих извора у износу од 55.764.845,00 динара, утврђена су и распоређена по програмској класификацији, и то: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B26AC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3" w:name="__bookmark_53"/>
            <w:bookmarkEnd w:id="83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26AC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18200892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26AC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50085397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26AC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921068315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26AC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222205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B26AC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02282373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:rsidR="00B26AC5" w:rsidRDefault="00B26AC5">
                  <w:pPr>
                    <w:spacing w:line="1" w:lineRule="auto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B26AC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4" w:name="_Toc1_-_СТАНОВАЊЕ,_УРБАНИЗАМ_И_ПРОСТОРНО"/>
      <w:bookmarkEnd w:id="84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99.373,00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1.599.373,00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Означавање назива улица, тргова и зграда кућним бројевима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99.373,00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99.373,00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просторни план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рационално корисцење простора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 гр.дозвола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5" w:name="_Toc2_-_КОМУНАЛНЕ_ДЕЛАТНОСТИ"/>
      <w:bookmarkEnd w:id="85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"2 - КОМУНАЛНЕ ДЕЛАТНОСТИ"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2 -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Повећање покривености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Дужина улица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новогодишња расвета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празничног амбијента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ноцних кул.догађаја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6" w:name="_Toc3_-_ЛОКАЛНИ_ЕКОНОМСКИ_РАЗВОЈ"/>
      <w:bookmarkEnd w:id="86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"3 - ЛОКАЛНИ ЕКОНОМСКИ РАЗВОЈ"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7" w:name="_Toc4_-_РАЗВОЈ_ТУРИЗМА"/>
      <w:bookmarkEnd w:id="87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"4 - РАЗВОЈ ТУРИЗМА"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Туризам у Житорађи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повецање туристицке понуде општине Житорађа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туриста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8" w:name="_Toc5_-_ПОЉОПРИВРЕДА_И_РУРАЛНИ_РАЗВОЈ"/>
      <w:bookmarkEnd w:id="88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"5 - ПОЉОПРИВРЕДА И РУРАЛНИ РАЗВОЈ"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боље искоришћење пољопривредног замљишта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повећања коришћења обрадивог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одвоњавање атмосферских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смањење поплавњених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89" w:name="_Toc6_-_ЗАШТИТА_ЖИВОТНЕ_СРЕДИНЕ"/>
      <w:bookmarkEnd w:id="89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"6 - ЗАШТИТА ЖИВОТНЕ СРЕДИНЕ"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канализационе мреже  у Доњем Црнатову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нових прикључака на канализациону мрежу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0" w:name="_Toc7_-_ОРГАНИЗАЦИЈА_САОБРАЋАЈА_И_САОБРА"/>
      <w:bookmarkEnd w:id="90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13.000.001,00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6.047.990,00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19.047.991,00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улица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безбедности у саобраћају ,праћењем саобрацаја видео надзоромром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прекршаја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Зимско одржавање општинских </w:t>
            </w:r>
            <w:r>
              <w:rPr>
                <w:color w:val="000000"/>
                <w:sz w:val="12"/>
                <w:szCs w:val="12"/>
              </w:rPr>
              <w:lastRenderedPageBreak/>
              <w:t>путева и сеоских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0701-4003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Безбедно кретање на локалним путевима у зимским условима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Проценат смањења саобраћајних </w:t>
            </w:r>
            <w:r>
              <w:rPr>
                <w:color w:val="000000"/>
                <w:sz w:val="12"/>
                <w:szCs w:val="12"/>
              </w:rPr>
              <w:lastRenderedPageBreak/>
              <w:t>незгода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Ојачање коловозне контрукције у улици Таткова у Житорађи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саобраћајне инфраструкутре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новоизграђених асфалтних путева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6.047.990,00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6.047.990,00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1" w:name="_Toc8_-_ПРЕДШКОЛСКО_ВАСПИТАЊЕ"/>
      <w:bookmarkEnd w:id="91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"8 - ПРЕДШКОЛСКО ВАСПИТАЊЕ"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деце која су уписана у предшколске установе (Број деце која су уписана у 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80.090.514,00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87.090.514,00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78.640.514,00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85.640.514,00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инклузијом до боље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доступност квалитетних услуга предшколског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 у предшк.образовању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2" w:name="_Toc9_-_ОСНОВНО_ОБРАЗОВАЊЕ"/>
      <w:bookmarkEnd w:id="92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"9 - ОСНОВНО ОБРАЗОВАЊЕ"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Унапређен квалитет основног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ученика који је учествовао на републичким такмичењима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53.123.343,00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4.829.000,00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57.952.343,00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3.051.343,00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6.231.343,00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50.072.000,00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основне школе Топлички хероји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изводјење пројекта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измена пројекта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1.649.000,00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1.649.000,00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3" w:name="_Toc10_-_СРЕДЊЕ_ОБРАЗОВАЊЕ"/>
      <w:bookmarkEnd w:id="93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"10 - СРЕДЊЕ ОБРАЗОВАЊЕ"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12.945.000,00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4" w:name="_Toc11_-_СОЦИЈАЛНА_И_ДЕЧЈА_ЗАШТИТА"/>
      <w:bookmarkEnd w:id="94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"11 - СОЦИЈАЛНА И ДЕЧЈА ЗАШТИТА"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44.906.160,00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14.038.659,00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58.944.819,00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12.958.703,00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31.458.703,00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родитељима ученика првог разреда ОШ Топлички хероји за набавку уџбеника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Одлука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породицама у образовању деце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 која се уписује у први разред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1.404.160,00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1.404.160,00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услуге помоћи у кући грант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већа обухватност старих и изнемоглих 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старацких домацинстава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1.079.956,00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1.079.956,00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5" w:name="_Toc12_-_ЗДРАВСТВЕНА_ЗАШТИТА"/>
      <w:bookmarkEnd w:id="95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"12 - ЗДРАВСТВЕНА ЗАШТИТА"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8.831.697,00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8.831.697,00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заштите лица старија од65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Обухватност здравствене заштите лица старија од 65 година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здравствена заштита од 65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6.931.397,00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6.931.397,00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гинек.здравс.услуга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малигних обољења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смањења оболелих жена од малибних болести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6" w:name="_Toc13_-_РАЗВОЈ_КУЛТУРЕ_И_ИНФОРМИСАЊА"/>
      <w:bookmarkEnd w:id="96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"13 - РАЗВОЈ КУЛТУРЕ И ИНФОРМИСАЊА"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помоц верским заједницама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манифестација верског карактера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22.738.991,00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22.738.991,00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22.238.991,00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22.238.991,00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7" w:name="_Toc14_-_РАЗВОЈ_СПОРТА_И_ОМЛАДИНЕ"/>
      <w:bookmarkEnd w:id="97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"14 - РАЗВОЈ СПОРТА И ОМЛАДИНЕ"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Посебан програм - развој малих спортова на територији Општине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омасовљавање спорта на селу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такмичења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пројекта реконструкције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безбеднио и квалитетно физичко образовање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спортска омладина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8" w:name="_Toc15_-_ОПШТЕ_УСЛУГЕ_ЛОКАЛНЕ_САМОУПРАВЕ"/>
      <w:bookmarkEnd w:id="98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"15 - ОПШТЕ УСЛУГЕ ЛОКАЛНЕ САМОУПРАВЕ"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донетих аката органа и 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187.008.849,00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20.830.157,00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207.839.006,00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157.262.144,00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20.830.157,00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178.092.301,00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2.515.254,00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2.515.254,00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правних мишљења која су дата органима </w:t>
            </w:r>
            <w:r>
              <w:rPr>
                <w:color w:val="000000"/>
                <w:sz w:val="12"/>
                <w:szCs w:val="12"/>
              </w:rPr>
              <w:lastRenderedPageBreak/>
              <w:t>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2.131.451,00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2.131.451,00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пожара на територији Општине Житорађа и изградња објеката у циљу смањења ризика од катастрофа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0602-4015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нормализација услова за функционисање становништва погођеног елементарном непогодом - пожаром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површина обухваћена пожаром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99" w:name="_Toc16_-_ПОЛИТИЧКИ_СИСТЕМ_ЛОКАЛНЕ_САМОУП"/>
      <w:bookmarkEnd w:id="99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36.885.422,00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36.885.422,00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21.682.629,00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21.682.629,00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12.802.793,00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12.802.793,00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bookmarkStart w:id="100" w:name="_Toc17_-_ЕНЕРГЕТСКА_ЕФИКАСНОСТ_И_ОБНОВЉИ"/>
      <w:bookmarkEnd w:id="100"/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2.448.415,00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2.919.666,00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5.368.081,00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Енергетски менаџмент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Успостављање система енергетског менаџмента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Постојање енергетског менаџера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2.448.415,00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2.448.415,00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устеда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објеката који онемогучавају губитак енергије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2.919.666,00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2.919.666,00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24"/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597203362"/>
            </w:pPr>
            <w:bookmarkStart w:id="101" w:name="__bookmark_55"/>
            <w:bookmarkEnd w:id="101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tabs>
                <w:tab w:val="left" w:pos="1439"/>
                <w:tab w:val="left" w:pos="2249"/>
                <w:tab w:val="left" w:pos="2596"/>
                <w:tab w:val="left" w:pos="6641"/>
                <w:tab w:val="left" w:pos="7322"/>
                <w:tab w:val="left" w:pos="8193"/>
                <w:tab w:val="left" w:pos="9064"/>
                <w:tab w:val="left" w:pos="11474"/>
              </w:tabs>
              <w:spacing w:before="100" w:beforeAutospacing="1" w:after="200" w:line="276" w:lineRule="auto"/>
              <w:jc w:val="center"/>
              <w:divId w:val="442267046"/>
              <w:rPr>
                <w:color w:val="000000"/>
              </w:rPr>
            </w:pPr>
            <w:bookmarkStart w:id="102" w:name="__bookmark_56"/>
            <w:bookmarkEnd w:id="102"/>
            <w:r>
              <w:rPr>
                <w:rFonts w:ascii="Arial" w:eastAsia="Calibri" w:hAnsi="Arial" w:cs="Arial"/>
                <w:color w:val="000000"/>
              </w:rPr>
              <w:t>III ИЗ</w:t>
            </w:r>
            <w:r>
              <w:rPr>
                <w:rFonts w:ascii="Arial" w:eastAsia="Calibri" w:hAnsi="Arial" w:cs="Arial"/>
                <w:color w:val="000000"/>
              </w:rPr>
              <w:softHyphen/>
              <w:t>ВР</w:t>
            </w:r>
            <w:r>
              <w:rPr>
                <w:rFonts w:ascii="Arial" w:eastAsia="Calibri" w:hAnsi="Arial" w:cs="Arial"/>
                <w:color w:val="000000"/>
              </w:rPr>
              <w:softHyphen/>
              <w:t>ША</w:t>
            </w:r>
            <w:r>
              <w:rPr>
                <w:rFonts w:ascii="Arial" w:eastAsia="Calibri" w:hAnsi="Arial" w:cs="Arial"/>
                <w:color w:val="000000"/>
              </w:rPr>
              <w:softHyphen/>
              <w:t>ВА</w:t>
            </w:r>
            <w:r>
              <w:rPr>
                <w:rFonts w:ascii="Arial" w:eastAsia="Calibri" w:hAnsi="Arial" w:cs="Arial"/>
                <w:color w:val="000000"/>
              </w:rPr>
              <w:softHyphen/>
              <w:t>ЊЕ БУ</w:t>
            </w:r>
            <w:r>
              <w:rPr>
                <w:rFonts w:ascii="Arial" w:eastAsia="Calibri" w:hAnsi="Arial" w:cs="Arial"/>
                <w:color w:val="000000"/>
              </w:rPr>
              <w:softHyphen/>
              <w:t>ЏЕ</w:t>
            </w:r>
            <w:r>
              <w:rPr>
                <w:rFonts w:ascii="Arial" w:eastAsia="Calibri" w:hAnsi="Arial" w:cs="Arial"/>
                <w:color w:val="000000"/>
              </w:rPr>
              <w:softHyphen/>
              <w:t>ТА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center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8.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складу са Законом о начину одређивања максималног броја запослених у јавном сектору („Службени гласник РС“, број 68/2015, 81/2016 - одлука УС и 95/2018), број запослених код корисника буџета не може прећи максималан број запослених на неодређено и одређено време, и то: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локалној администрацији на неодређено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локалној администрацији на 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предшколским установама на неодређено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предшколским установама на 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установама културе на неодређено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установама културе на 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јавним предузећима на неодређено време;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-_______ запослених у јавним предузећима на одређено време.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 овој одлуци о буџету средства за плате се обезбеђују за број запослених из става 1. овог члана.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center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9.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из</w:t>
            </w:r>
            <w:r>
              <w:rPr>
                <w:rFonts w:ascii="Arial" w:hAnsi="Arial" w:cs="Arial"/>
                <w:color w:val="000000"/>
              </w:rPr>
              <w:softHyphen/>
              <w:t>вр</w:t>
            </w:r>
            <w:r>
              <w:rPr>
                <w:rFonts w:ascii="Arial" w:hAnsi="Arial" w:cs="Arial"/>
                <w:color w:val="000000"/>
              </w:rPr>
              <w:softHyphen/>
              <w:t>ша</w:t>
            </w:r>
            <w:r>
              <w:rPr>
                <w:rFonts w:ascii="Arial" w:hAnsi="Arial" w:cs="Arial"/>
                <w:color w:val="000000"/>
              </w:rPr>
              <w:softHyphen/>
              <w:t>ва</w:t>
            </w:r>
            <w:r>
              <w:rPr>
                <w:rFonts w:ascii="Arial" w:hAnsi="Arial" w:cs="Arial"/>
                <w:color w:val="000000"/>
              </w:rPr>
              <w:softHyphen/>
              <w:t>ње ове Oд</w:t>
            </w:r>
            <w:r>
              <w:rPr>
                <w:rFonts w:ascii="Arial" w:hAnsi="Arial" w:cs="Arial"/>
                <w:color w:val="000000"/>
              </w:rPr>
              <w:softHyphen/>
              <w:t>лу</w:t>
            </w:r>
            <w:r>
              <w:rPr>
                <w:rFonts w:ascii="Arial" w:hAnsi="Arial" w:cs="Arial"/>
                <w:color w:val="000000"/>
              </w:rPr>
              <w:softHyphen/>
              <w:t>ке од</w:t>
            </w:r>
            <w:r>
              <w:rPr>
                <w:rFonts w:ascii="Arial" w:hAnsi="Arial" w:cs="Arial"/>
                <w:color w:val="000000"/>
              </w:rPr>
              <w:softHyphen/>
              <w:t>го</w:t>
            </w:r>
            <w:r>
              <w:rPr>
                <w:rFonts w:ascii="Arial" w:hAnsi="Arial" w:cs="Arial"/>
                <w:color w:val="000000"/>
              </w:rPr>
              <w:softHyphen/>
              <w:t>во</w:t>
            </w:r>
            <w:r>
              <w:rPr>
                <w:rFonts w:ascii="Arial" w:hAnsi="Arial" w:cs="Arial"/>
                <w:color w:val="000000"/>
              </w:rPr>
              <w:softHyphen/>
              <w:t>ран је пред</w:t>
            </w:r>
            <w:r>
              <w:rPr>
                <w:rFonts w:ascii="Arial" w:hAnsi="Arial" w:cs="Arial"/>
                <w:color w:val="000000"/>
              </w:rPr>
              <w:softHyphen/>
              <w:t>сед</w:t>
            </w:r>
            <w:r>
              <w:rPr>
                <w:rFonts w:ascii="Arial" w:hAnsi="Arial" w:cs="Arial"/>
                <w:color w:val="000000"/>
              </w:rPr>
              <w:softHyphen/>
              <w:t>ник оп</w:t>
            </w:r>
            <w:r>
              <w:rPr>
                <w:rFonts w:ascii="Arial" w:hAnsi="Arial" w:cs="Arial"/>
                <w:color w:val="000000"/>
              </w:rPr>
              <w:softHyphen/>
              <w:t>шти</w:t>
            </w:r>
            <w:r>
              <w:rPr>
                <w:rFonts w:ascii="Arial" w:hAnsi="Arial" w:cs="Arial"/>
                <w:color w:val="000000"/>
              </w:rPr>
              <w:softHyphen/>
              <w:t>не - градоначелник.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softHyphen/>
              <w:t>ред</w:t>
            </w:r>
            <w:r>
              <w:rPr>
                <w:rFonts w:ascii="Arial" w:hAnsi="Arial" w:cs="Arial"/>
                <w:color w:val="000000"/>
              </w:rPr>
              <w:softHyphen/>
              <w:t>бо</w:t>
            </w:r>
            <w:r>
              <w:rPr>
                <w:rFonts w:ascii="Arial" w:hAnsi="Arial" w:cs="Arial"/>
                <w:color w:val="000000"/>
              </w:rPr>
              <w:softHyphen/>
              <w:t>да</w:t>
            </w:r>
            <w:r>
              <w:rPr>
                <w:rFonts w:ascii="Arial" w:hAnsi="Arial" w:cs="Arial"/>
                <w:color w:val="000000"/>
              </w:rPr>
              <w:softHyphen/>
              <w:t>вац за из</w:t>
            </w:r>
            <w:r>
              <w:rPr>
                <w:rFonts w:ascii="Arial" w:hAnsi="Arial" w:cs="Arial"/>
                <w:color w:val="000000"/>
              </w:rPr>
              <w:softHyphen/>
              <w:t>вр</w:t>
            </w:r>
            <w:r>
              <w:rPr>
                <w:rFonts w:ascii="Arial" w:hAnsi="Arial" w:cs="Arial"/>
                <w:color w:val="000000"/>
              </w:rPr>
              <w:softHyphen/>
              <w:t>ше</w:t>
            </w:r>
            <w:r>
              <w:rPr>
                <w:rFonts w:ascii="Arial" w:hAnsi="Arial" w:cs="Arial"/>
                <w:color w:val="000000"/>
              </w:rPr>
              <w:softHyphen/>
              <w:t>ње бу</w:t>
            </w:r>
            <w:r>
              <w:rPr>
                <w:rFonts w:ascii="Arial" w:hAnsi="Arial" w:cs="Arial"/>
                <w:color w:val="000000"/>
              </w:rPr>
              <w:softHyphen/>
              <w:t>џе</w:t>
            </w:r>
            <w:r>
              <w:rPr>
                <w:rFonts w:ascii="Arial" w:hAnsi="Arial" w:cs="Arial"/>
                <w:color w:val="000000"/>
              </w:rPr>
              <w:softHyphen/>
              <w:t>та је пред</w:t>
            </w:r>
            <w:r>
              <w:rPr>
                <w:rFonts w:ascii="Arial" w:hAnsi="Arial" w:cs="Arial"/>
                <w:color w:val="000000"/>
              </w:rPr>
              <w:softHyphen/>
              <w:t>сед</w:t>
            </w:r>
            <w:r>
              <w:rPr>
                <w:rFonts w:ascii="Arial" w:hAnsi="Arial" w:cs="Arial"/>
                <w:color w:val="000000"/>
              </w:rPr>
              <w:softHyphen/>
              <w:t>ник оп</w:t>
            </w:r>
            <w:r>
              <w:rPr>
                <w:rFonts w:ascii="Arial" w:hAnsi="Arial" w:cs="Arial"/>
                <w:color w:val="000000"/>
              </w:rPr>
              <w:softHyphen/>
              <w:t>шти</w:t>
            </w:r>
            <w:r>
              <w:rPr>
                <w:rFonts w:ascii="Arial" w:hAnsi="Arial" w:cs="Arial"/>
                <w:color w:val="000000"/>
              </w:rPr>
              <w:softHyphen/>
              <w:t>не - градоначелник.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center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10.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center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11.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законито и наменско коришћење средстава распоређених овом Oдлуком, поред функционера односно руководиоца директних и индиректних корисника буџетских средстава, одговоран је начелник општинске (градске) управе (руководилац одељења или службе у зависности од начина организовања локалне власти).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jc w:val="center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Члан 12.</w:t>
            </w:r>
            <w:r>
              <w:rPr>
                <w:color w:val="000000"/>
              </w:rPr>
              <w:t xml:space="preserve"> </w:t>
            </w:r>
          </w:p>
          <w:p w:rsidR="00B26AC5" w:rsidRPr="00A45052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 управе надлежан за финансије обавезан је да редовно прати извршење буџета и најмање два пута годишње информише председника општине - градоначелника (општинско - градско веће), а обавезно у року од петнаест дана по истеку шестомесечно</w:t>
            </w:r>
          </w:p>
          <w:p w:rsidR="00B26AC5" w:rsidRDefault="00B26AC5">
            <w:pPr>
              <w:spacing w:before="100" w:beforeAutospacing="1" w:after="100" w:afterAutospacing="1"/>
              <w:jc w:val="both"/>
              <w:divId w:val="442267046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bookmarkStart w:id="103" w:name="__bookmark_57"/>
            <w:bookmarkEnd w:id="103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2093"/>
              </w:tabs>
              <w:spacing w:before="100" w:beforeAutospacing="1" w:after="100" w:afterAutospacing="1"/>
              <w:jc w:val="center"/>
              <w:divId w:val="615714135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ПЛАН ПРИХОДА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26"/>
          <w:footerReference w:type="default" r:id="rId27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04" w:name="__bookmark_58"/>
      <w:bookmarkEnd w:id="104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B26AC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"1"</w:instrText>
            </w:r>
            <w:r>
              <w:fldChar w:fldCharType="end"/>
            </w:r>
          </w:p>
          <w:bookmarkStart w:id="105" w:name="_Toc311000"/>
          <w:bookmarkEnd w:id="105"/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35.876.860,00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35.876.860,00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35.876.860,00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35.876.860,00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5,63</w:t>
            </w:r>
          </w:p>
        </w:tc>
      </w:tr>
      <w:bookmarkStart w:id="106" w:name="_Toc711000"/>
      <w:bookmarkEnd w:id="106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39,91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279.625.000,00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43,89</w:t>
            </w:r>
          </w:p>
        </w:tc>
      </w:tr>
      <w:bookmarkStart w:id="107" w:name="_Toc713000"/>
      <w:bookmarkEnd w:id="107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"713000"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bookmarkStart w:id="108" w:name="_Toc714000"/>
      <w:bookmarkEnd w:id="108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"714000"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</w:t>
            </w:r>
          </w:p>
        </w:tc>
      </w:tr>
      <w:bookmarkStart w:id="109" w:name="_Toc716000"/>
      <w:bookmarkEnd w:id="109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"716000"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10" w:name="_Toc732000"/>
      <w:bookmarkEnd w:id="110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"732000"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 И ПОМОЋИ ОД МЕЂУНАРОДНИХ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6.839.995,00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11" w:name="_Toc733000"/>
      <w:bookmarkEnd w:id="111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"733000"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248.131.392,00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248.131.392,00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13.047.990,00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248.131.392,00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13.047.990,00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261.179.382,00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41,00</w:t>
            </w:r>
          </w:p>
        </w:tc>
      </w:tr>
      <w:bookmarkStart w:id="112" w:name="_Toc741000"/>
      <w:bookmarkEnd w:id="112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"741000"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13" w:name="_Toc742000"/>
      <w:bookmarkEnd w:id="113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"742000"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обавезни здравствени преглед биља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11.969.000,00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1,88</w:t>
            </w:r>
          </w:p>
        </w:tc>
      </w:tr>
      <w:bookmarkStart w:id="114" w:name="_Toc743000"/>
      <w:bookmarkEnd w:id="114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"743000"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15" w:name="_Toc745000"/>
      <w:bookmarkEnd w:id="115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"745000"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581.268.392,00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55.764.845,00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637.033.237,00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92475969"/>
            </w:pPr>
            <w:bookmarkStart w:id="116" w:name="__bookmark_59"/>
            <w:bookmarkEnd w:id="116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28"/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bookmarkStart w:id="117" w:name="__bookmark_62"/>
            <w:bookmarkEnd w:id="117"/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 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3224"/>
              </w:tabs>
              <w:spacing w:before="100" w:beforeAutospacing="1" w:after="100" w:afterAutospacing="1"/>
              <w:jc w:val="center"/>
              <w:divId w:val="386563576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ИЗДАЦИ БУЏЕТА ПО НАМЕНАМА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30"/>
          <w:footerReference w:type="default" r:id="rId31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18" w:name="__bookmark_63"/>
      <w:bookmarkEnd w:id="118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B26AC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 БУЏЕТ" \f C \l "1"</w:instrText>
            </w:r>
            <w:r>
              <w:fldChar w:fldCharType="end"/>
            </w:r>
          </w:p>
          <w:bookmarkStart w:id="119" w:name="_Toc410000_РАСХОДИ_ЗА_ЗАПОСЛЕНЕ"/>
          <w:bookmarkEnd w:id="119"/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"410000 РАСХОДИ ЗА ЗАПОСЛЕНЕ"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168.061.932,00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168.061.932,00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26,38</w:t>
            </w:r>
          </w:p>
        </w:tc>
      </w:tr>
      <w:bookmarkStart w:id="120" w:name="_Toc420000_КОРИШЋЕЊЕ_УСЛУГА_И_РОБА"/>
      <w:bookmarkEnd w:id="120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"420000 КОРИШЋЕЊЕ УСЛУГА И РОБА"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36.398.991,00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37.398.991,00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44.347.699,00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49.692.570,00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61.826.871,00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72.776.468,00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11,42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9.266.832,00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15.266.832,00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167.930.393,00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23.294.468,00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191.224.861,00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30,02</w:t>
            </w:r>
          </w:p>
        </w:tc>
      </w:tr>
      <w:bookmarkStart w:id="121" w:name="_Toc440000_ОТПЛАТА_КАМАТА_И_ПРАТЕЋИ_ТРОШ"/>
      <w:bookmarkEnd w:id="121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Start w:id="122" w:name="_Toc450000_СУБВЕНЦИЈЕ"/>
      <w:bookmarkEnd w:id="122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"450000 СУБВЕНЦИЈЕ"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5,81</w:t>
            </w:r>
          </w:p>
        </w:tc>
      </w:tr>
      <w:bookmarkStart w:id="123" w:name="_Toc460000_ДОНАЦИЈЕ,_ДОТАЦИЈЕ_И_ТРАНСФЕР"/>
      <w:bookmarkEnd w:id="123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"460000 ДОНАЦИЈЕ, ДОТАЦИЈЕ И ТРАНСФЕРИ"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90.350.697,00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90.450.070,00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14,20</w:t>
            </w:r>
          </w:p>
        </w:tc>
      </w:tr>
      <w:bookmarkStart w:id="124" w:name="_Toc470000_СОЦИЈАЛНО_ОСИГУРАЊЕ_И_СОЦИЈАЛ"/>
      <w:bookmarkEnd w:id="124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25.352.575,00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9.038.374,00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25.352.575,00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9.038.374,00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bookmarkStart w:id="125" w:name="_Toc480000_ОСТАЛИ_РАСХОДИ"/>
      <w:bookmarkEnd w:id="125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"480000 ОСТАЛИ РАСХОДИ"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6,88</w:t>
            </w:r>
          </w:p>
        </w:tc>
      </w:tr>
      <w:bookmarkStart w:id="126" w:name="_Toc490000_АДМИНИСТРАТИВНИ_ТРАНСФЕРИ_ИЗ_"/>
      <w:bookmarkEnd w:id="126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bookmarkStart w:id="127" w:name="_Toc510000_ОСНОВНА_СРЕДСТВА"/>
      <w:bookmarkEnd w:id="127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"510000 ОСНОВНА СРЕДСТВА"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10.876.990,00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15.495.641,00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20.091.344,00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23.332.630,00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43.423.974,00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6,82</w:t>
            </w:r>
          </w:p>
        </w:tc>
      </w:tr>
      <w:bookmarkStart w:id="128" w:name="_Toc610000_ОТПЛАТА_ГЛАВНИЦЕ"/>
      <w:bookmarkEnd w:id="128"/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"610000 ОТПЛАТА ГЛАВНИЦЕ"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B26AC5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581.268.392,00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55.764.845,00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637.033.237,00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915751764"/>
            </w:pPr>
            <w:bookmarkStart w:id="129" w:name="__bookmark_64"/>
            <w:bookmarkEnd w:id="129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32"/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bookmarkStart w:id="130" w:name="__bookmark_67"/>
            <w:bookmarkEnd w:id="130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tabs>
                <w:tab w:val="left" w:pos="2751"/>
              </w:tabs>
              <w:spacing w:before="100" w:beforeAutospacing="1" w:after="100" w:afterAutospacing="1"/>
              <w:jc w:val="center"/>
              <w:divId w:val="1026103812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УПОРЕДНИ ПЛАНОВИ - РАСХОДИ И ИЗДАЦИ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34"/>
          <w:footerReference w:type="default" r:id="rId35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31" w:name="__bookmark_68"/>
      <w:bookmarkEnd w:id="131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B26AC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B26AC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B26AC5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37.398.991,00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49.692.570,00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88,28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72.776.468,00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15.266.832,00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15.495.641,00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556.768.392,00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637.033.237,00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753480544"/>
            </w:pPr>
            <w:bookmarkStart w:id="132" w:name="__bookmark_69"/>
            <w:bookmarkEnd w:id="132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36"/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bookmarkStart w:id="133" w:name="__bookmark_72"/>
            <w:bookmarkEnd w:id="133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 w:rsidP="00A45052">
            <w:pPr>
              <w:spacing w:before="100" w:beforeAutospacing="1" w:after="100" w:afterAutospacing="1"/>
              <w:jc w:val="center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АНАЛИТИЧКИ ПЛАН РАСХОДА</w:t>
            </w:r>
          </w:p>
          <w:p w:rsidR="00B26AC5" w:rsidRDefault="00B26AC5">
            <w:pPr>
              <w:tabs>
                <w:tab w:val="left" w:pos="2407"/>
              </w:tabs>
              <w:spacing w:before="100" w:beforeAutospacing="1" w:after="100" w:afterAutospacing="1"/>
              <w:jc w:val="center"/>
              <w:divId w:val="563754575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ДИРЕКТНИХ БУЏЕТСКИХ КОРИСНИКА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38"/>
          <w:footerReference w:type="default" r:id="rId39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34" w:name="__bookmark_73"/>
      <w:bookmarkEnd w:id="134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B26AC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 БУЏЕТ" \f C \l "1"</w:instrText>
            </w:r>
            <w:r>
              <w:fldChar w:fldCharType="end"/>
            </w:r>
          </w:p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 скупштина општине"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jc w:val="center"/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4,32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 председник општине"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jc w:val="center"/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 општинско веће"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jc w:val="center"/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 општинско правобранилаштво"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jc w:val="center"/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 орган управе"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35" w:name="_Toc-"/>
      <w:bookmarkEnd w:id="135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jc w:val="center"/>
              <w:rPr>
                <w:vanish/>
              </w:rPr>
            </w:pPr>
            <w:r>
              <w:fldChar w:fldCharType="begin"/>
            </w:r>
            <w:r w:rsidR="00454A88">
              <w:instrText>TC "-" \f C \l "3"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3.849.726,00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3.849.726,00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608.982,00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608.982,00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2.131.451,00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1.079.956,00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110/1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4.264.915,00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4.264.915,00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2.575.080,00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2.575.080,00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2.880.560,00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2.880.560,00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2.919.666,00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2.448.415,00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1.404.160,00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6.047.990,00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6.896.871,00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413.248.211,00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48.764.845,00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462.013.056,00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92,14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452.648.887,00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48.764.845,00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501.413.732,00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579485832"/>
            </w:pPr>
            <w:bookmarkStart w:id="136" w:name="__bookmark_74"/>
            <w:bookmarkEnd w:id="136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40"/>
          <w:footerReference w:type="default" r:id="rId4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37" w:name="__bookmark_78"/>
      <w:bookmarkEnd w:id="137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207605282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 БУЏЕТ"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38" w:name="_Toc411000_ПЛАТЕ,_ДОДАЦИ_И_НАКНАДЕ_ЗАПОС"/>
      <w:bookmarkEnd w:id="13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11,45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11,45</w:t>
            </w:r>
          </w:p>
        </w:tc>
      </w:tr>
      <w:bookmarkStart w:id="139" w:name="_Toc412000_СОЦИЈАЛНИ_ДОПРИНОСИ_НА_ТЕРЕТ_"/>
      <w:bookmarkEnd w:id="13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bookmarkStart w:id="140" w:name="_Toc414000_СОЦИЈАЛНА_ДАВАЊА_ЗАПОСЛЕНИМА"/>
      <w:bookmarkEnd w:id="14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"414000 СОЦИЈАЛНА ДАВАЊА ЗАПОСЛЕНИМА"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bookmarkStart w:id="141" w:name="_Toc415000_НАКНАДЕ_ТРОШКОВА_ЗА_ЗАПОСЛЕНЕ"/>
      <w:bookmarkEnd w:id="14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"415000 НАКНАДЕ ТРОШКОВА ЗА ЗАПОСЛЕНЕ"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</w:t>
            </w:r>
          </w:p>
        </w:tc>
      </w:tr>
      <w:bookmarkStart w:id="142" w:name="_Toc416000_НАГРАДЕ_ЗАПОСЛЕНИМА_И_ОСТАЛИ_"/>
      <w:bookmarkEnd w:id="142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43" w:name="_Toc421000_СТАЛНИ_ТРОШКОВИ"/>
      <w:bookmarkEnd w:id="143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"421000 СТАЛНИ ТРОШКОВИ"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5,54</w:t>
            </w:r>
          </w:p>
        </w:tc>
      </w:tr>
      <w:bookmarkStart w:id="144" w:name="_Toc422000_ТРОШКОВИ_ПУТОВАЊА"/>
      <w:bookmarkEnd w:id="144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"422000 ТРОШКОВИ ПУТОВАЊА"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45" w:name="_Toc423000_УСЛУГЕ_ПО_УГОВОРУ"/>
      <w:bookmarkEnd w:id="145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 УСЛУГЕ ПО УГОВОРУ"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8.375.570,00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3.030.699,00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8.375.570,00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42.552.570,00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37.207.699,00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42.552.570,00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8,49</w:t>
            </w:r>
          </w:p>
        </w:tc>
      </w:tr>
      <w:bookmarkStart w:id="146" w:name="_Toc424000_СПЕЦИЈАЛИЗОВАНЕ_УСЛУГЕ"/>
      <w:bookmarkEnd w:id="146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"424000 СПЕЦИЈАЛИЗОВАНЕ УСЛУГЕ"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47" w:name="_Toc425000_ТЕКУЋЕ_ПОПРАВКЕ_И_ОДРЖАВАЊЕ"/>
      <w:bookmarkEnd w:id="147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"425000 ТЕКУЋЕ ПОПРАВКЕ И ОДРЖАВАЊЕ"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57.796.871,00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58.796.871,00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13,91</w:t>
            </w:r>
          </w:p>
        </w:tc>
      </w:tr>
      <w:bookmarkStart w:id="148" w:name="_Toc426000_МАТЕРИЈАЛ"/>
      <w:bookmarkEnd w:id="14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"426000 МАТЕРИЈАЛ"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49" w:name="_Toc441000_ОТПЛАТА_ДОМАЋИХ_КАМАТА"/>
      <w:bookmarkEnd w:id="14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"441000 ОТПЛАТА ДОМАЋИХ КАМАТА"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50" w:name="_Toc451000_СУБВЕНЦИЈЕ_ЈАВНИМ_НЕФИНАНСИЈС"/>
      <w:bookmarkEnd w:id="15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</w:t>
            </w:r>
          </w:p>
        </w:tc>
      </w:tr>
      <w:bookmarkStart w:id="151" w:name="_Toc454000_СУБВЕНЦИЈЕ_ПРИВАТНИМ_ПРЕДУЗЕЋ"/>
      <w:bookmarkEnd w:id="15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"454000 СУБВЕНЦИЈЕ ПРИВАТНИМ ПРЕДУЗЕЋИМА"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bookmarkStart w:id="152" w:name="_Toc463000_ТРАНСФЕРИ_ОСТАЛИМ_НИВОИМА_ВЛА"/>
      <w:bookmarkEnd w:id="152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"463000 ТРАНСФЕРИ ОСТАЛИМ НИВОИМА ВЛАСТИ"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80.519.000,00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16,06</w:t>
            </w:r>
          </w:p>
        </w:tc>
      </w:tr>
      <w:bookmarkStart w:id="153" w:name="_Toc464000_ДОТАЦИЈЕ_ОРГАНИЗАЦИЈАМА_ЗА_ОБ"/>
      <w:bookmarkEnd w:id="153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bookmarkStart w:id="154" w:name="_Toc465000_ОСТАЛЕ_ДОТАЦИЈЕ_И_ТРАНСФЕРИ"/>
      <w:bookmarkEnd w:id="154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"465000 ОСТАЛЕ ДОТАЦИЈЕ И ТРАНСФЕРИ"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55" w:name="_Toc472000_НАКНАДЕ_ЗА_СОЦИЈАЛНУ_ЗАШТИТУ_"/>
      <w:bookmarkEnd w:id="155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3.448.415,00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25.352.575,00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9.038.374,00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bookmarkStart w:id="156" w:name="_Toc481000_ДОТАЦИЈЕ_НЕВЛАДИНИМ_ОРГАНИЗАЦ"/>
      <w:bookmarkEnd w:id="156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4,69</w:t>
            </w:r>
          </w:p>
        </w:tc>
      </w:tr>
      <w:bookmarkStart w:id="157" w:name="_Toc482000_ПОРЕЗИ,_ОБАВЕЗНЕ_ТАКСЕ,_КАЗНЕ"/>
      <w:bookmarkEnd w:id="157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58" w:name="_Toc483000_НОВЧАНЕ_КАЗНЕ_И_ПЕНАЛИ_ПО_РЕШ"/>
      <w:bookmarkEnd w:id="15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bookmarkStart w:id="159" w:name="_Toc484000_НАКНАДА_ШТЕТЕ_ЗА_ПОВРЕДЕ_ИЛИ_"/>
      <w:bookmarkEnd w:id="15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60" w:name="_Toc499000_СРЕДСТВА_РЕЗЕРВЕ"/>
      <w:bookmarkEnd w:id="16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"499000 СРЕДСТВА РЕЗЕРВЕ"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61" w:name="_Toc511000_ЗГРАДЕ_И_ГРАЂЕВИНСКИ_ОБЈЕКТИ"/>
      <w:bookmarkEnd w:id="16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"511000 ЗГРАДЕ И ГРАЂЕВИНСКИ ОБЈЕКТИ"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5,57</w:t>
            </w:r>
          </w:p>
        </w:tc>
      </w:tr>
      <w:bookmarkStart w:id="162" w:name="_Toc512000_МАШИНЕ_И_ОПРЕМА"/>
      <w:bookmarkEnd w:id="162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"512000 МАШИНЕ И ОПРЕМА"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14.655.641,00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14.655.641,00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63" w:name="_Toc611000_ОТПЛАТА_ГЛАВНИЦЕ_ДОМАЋИМ_КРЕД"/>
      <w:bookmarkEnd w:id="163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501.413.732,00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452.648.887,00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48.764.845,00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501.413.732,00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26AC5" w:rsidRDefault="00B26AC5">
      <w:pPr>
        <w:sectPr w:rsidR="00B26AC5">
          <w:headerReference w:type="default" r:id="rId42"/>
          <w:footerReference w:type="default" r:id="rId4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164" w:name="__bookmark_79"/>
      <w:bookmarkEnd w:id="164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13109429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65" w:name="_Toc1_скупштина_општине"/>
      <w:bookmarkEnd w:id="165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 скупштина општине"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18.107.699,00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18.107.699,00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18.107.699,00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21.682.629,00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4,32</w:t>
            </w:r>
          </w:p>
        </w:tc>
      </w:tr>
    </w:tbl>
    <w:p w:rsidR="00B26AC5" w:rsidRDefault="00B26AC5">
      <w:pPr>
        <w:sectPr w:rsidR="00B26AC5">
          <w:headerReference w:type="default" r:id="rId44"/>
          <w:footerReference w:type="default" r:id="rId4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96511568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66" w:name="_Toc2_председник_општине"/>
      <w:bookmarkEnd w:id="166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 председник општине"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2,55</w:t>
            </w:r>
          </w:p>
        </w:tc>
      </w:tr>
    </w:tbl>
    <w:p w:rsidR="00B26AC5" w:rsidRDefault="00B26AC5">
      <w:pPr>
        <w:sectPr w:rsidR="00B26AC5">
          <w:headerReference w:type="default" r:id="rId46"/>
          <w:footerReference w:type="default" r:id="rId4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24662216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67" w:name="_Toc3_општинско_веће"/>
      <w:bookmarkEnd w:id="167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 општинско веће"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</w:tbl>
    <w:p w:rsidR="00B26AC5" w:rsidRDefault="00B26AC5">
      <w:pPr>
        <w:sectPr w:rsidR="00B26AC5">
          <w:headerReference w:type="default" r:id="rId48"/>
          <w:footerReference w:type="default" r:id="rId4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47752471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68" w:name="_Toc4_општинско_правобранилаштво"/>
      <w:bookmarkEnd w:id="168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 општинско правобранилаштво"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"426000"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</w:tbl>
    <w:p w:rsidR="00B26AC5" w:rsidRDefault="00B26AC5">
      <w:pPr>
        <w:sectPr w:rsidR="00B26AC5">
          <w:headerReference w:type="default" r:id="rId50"/>
          <w:footerReference w:type="default" r:id="rId5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3769764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 орган управе"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69" w:name="_Toc411000"/>
      <w:bookmarkEnd w:id="16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8,97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8,97</w:t>
            </w:r>
          </w:p>
        </w:tc>
      </w:tr>
      <w:bookmarkStart w:id="170" w:name="_Toc412000"/>
      <w:bookmarkEnd w:id="17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bookmarkStart w:id="171" w:name="_Toc414000"/>
      <w:bookmarkEnd w:id="17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72" w:name="_Toc415000"/>
      <w:bookmarkEnd w:id="172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73" w:name="_Toc416000"/>
      <w:bookmarkEnd w:id="173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"416000"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bookmarkStart w:id="174" w:name="_Toc421000"/>
      <w:bookmarkEnd w:id="174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5,54</w:t>
            </w:r>
          </w:p>
        </w:tc>
      </w:tr>
      <w:bookmarkStart w:id="175" w:name="_Toc422000"/>
      <w:bookmarkEnd w:id="175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176" w:name="_Toc423000"/>
      <w:bookmarkEnd w:id="176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5.344.871,00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5.344.871,00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18.994.871,00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3,79</w:t>
            </w:r>
          </w:p>
        </w:tc>
      </w:tr>
      <w:bookmarkStart w:id="177" w:name="_Toc424000"/>
      <w:bookmarkEnd w:id="177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bookmarkStart w:id="178" w:name="_Toc425000"/>
      <w:bookmarkEnd w:id="17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57.796.871,00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58.796.871,00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10.949.597,00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69.746.468,00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13,91</w:t>
            </w:r>
          </w:p>
        </w:tc>
      </w:tr>
      <w:bookmarkStart w:id="179" w:name="_Toc426000"/>
      <w:bookmarkEnd w:id="17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"426000"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80" w:name="_Toc441000"/>
      <w:bookmarkEnd w:id="18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"441000"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</w:t>
            </w:r>
          </w:p>
        </w:tc>
      </w:tr>
      <w:bookmarkStart w:id="181" w:name="_Toc451000"/>
      <w:bookmarkEnd w:id="18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lastRenderedPageBreak/>
              <w:fldChar w:fldCharType="begin"/>
            </w:r>
            <w:r w:rsidR="00454A88">
              <w:instrText>TC "451000"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6,78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</w:t>
            </w:r>
          </w:p>
        </w:tc>
      </w:tr>
      <w:bookmarkStart w:id="182" w:name="_Toc454000"/>
      <w:bookmarkEnd w:id="182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"454000"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83" w:name="_Toc465000"/>
      <w:bookmarkEnd w:id="183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"465000"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текуће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4" w:name="_Toc472000"/>
      <w:bookmarkEnd w:id="184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"472000"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15.104.160,00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3.448.415,00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11.046.789,00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25.352.575,00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9.038.374,00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34.390.949,00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</w:t>
            </w:r>
          </w:p>
        </w:tc>
      </w:tr>
      <w:bookmarkStart w:id="185" w:name="_Toc481000"/>
      <w:bookmarkEnd w:id="185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bookmarkStart w:id="186" w:name="_Toc482000"/>
      <w:bookmarkEnd w:id="186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87" w:name="_Toc483000"/>
      <w:bookmarkEnd w:id="187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3,39</w:t>
            </w:r>
          </w:p>
        </w:tc>
      </w:tr>
      <w:bookmarkStart w:id="188" w:name="_Toc484000"/>
      <w:bookmarkEnd w:id="18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"484000"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bookmarkStart w:id="189" w:name="_Toc499000"/>
      <w:bookmarkEnd w:id="189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"499000"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2.631.451,00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90" w:name="_Toc511000"/>
      <w:bookmarkEnd w:id="190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19.227.990,00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17.051.343,00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10.876.990,00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27.928.333,00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5,57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14.655.641,00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12.455.640,00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14.655.641,00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91" w:name="_Toc611000"/>
      <w:bookmarkEnd w:id="191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"611000"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372.662.359,00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323.897.514,00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48.764.845,00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372.662.359,00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74,32</w:t>
            </w:r>
          </w:p>
        </w:tc>
      </w:tr>
    </w:tbl>
    <w:p w:rsidR="00B26AC5" w:rsidRDefault="00B26AC5">
      <w:pPr>
        <w:sectPr w:rsidR="00B26AC5">
          <w:headerReference w:type="default" r:id="rId52"/>
          <w:footerReference w:type="default" r:id="rId53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6842091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92" w:name="_Toc5.00.01_основна_школа"/>
      <w:bookmarkEnd w:id="192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"5.00.01 основна школа"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9,99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9,99</w:t>
            </w:r>
          </w:p>
        </w:tc>
      </w:tr>
    </w:tbl>
    <w:p w:rsidR="00B26AC5" w:rsidRDefault="00B26AC5">
      <w:pPr>
        <w:sectPr w:rsidR="00B26AC5">
          <w:headerReference w:type="default" r:id="rId54"/>
          <w:footerReference w:type="default" r:id="rId5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100073521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93" w:name="_Toc5.00.02_средња_школа"/>
      <w:bookmarkEnd w:id="193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"5.00.02 средња школа"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2,58</w:t>
            </w:r>
          </w:p>
        </w:tc>
      </w:tr>
    </w:tbl>
    <w:p w:rsidR="00B26AC5" w:rsidRDefault="00B26AC5">
      <w:pPr>
        <w:sectPr w:rsidR="00B26AC5">
          <w:headerReference w:type="default" r:id="rId56"/>
          <w:footerReference w:type="default" r:id="rId57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2760705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94" w:name="_Toc5.00.03_дом_здравља"/>
      <w:bookmarkEnd w:id="194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"5.00.03 дом здравља"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5" w:name="_Toc464000"/>
      <w:bookmarkEnd w:id="195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"464000"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  <w:bookmarkStart w:id="196" w:name="_Toc512000"/>
      <w:bookmarkEnd w:id="196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"512000"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</w:t>
            </w:r>
          </w:p>
        </w:tc>
      </w:tr>
    </w:tbl>
    <w:p w:rsidR="00B26AC5" w:rsidRDefault="00B26AC5">
      <w:pPr>
        <w:sectPr w:rsidR="00B26AC5">
          <w:headerReference w:type="default" r:id="rId58"/>
          <w:footerReference w:type="default" r:id="rId59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B26AC5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B26AC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B26AC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jc w:val="center"/>
                    <w:divId w:val="8864496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B26AC5" w:rsidRDefault="00B26AC5"/>
              </w:tc>
            </w:tr>
          </w:tbl>
          <w:p w:rsidR="00B26AC5" w:rsidRDefault="00B26AC5">
            <w:pPr>
              <w:spacing w:line="1" w:lineRule="auto"/>
            </w:pPr>
          </w:p>
        </w:tc>
      </w:tr>
      <w:bookmarkStart w:id="197" w:name="_Toc5.00.04_ценар_за_социјални_рад"/>
      <w:bookmarkEnd w:id="197"/>
      <w:tr w:rsidR="00B26AC5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"5.00.04 ценар за социјални рад" \f C \l "1"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B26AC5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98" w:name="_Toc463000"/>
      <w:bookmarkEnd w:id="198"/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"463000" \f C \l "2"</w:instrText>
            </w:r>
            <w:r>
              <w:fldChar w:fldCharType="end"/>
            </w:r>
          </w:p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B26AC5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</w:tbl>
    <w:p w:rsidR="00B26AC5" w:rsidRDefault="00B26AC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B26AC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divId w:val="1683511632"/>
            </w:pPr>
            <w:bookmarkStart w:id="199" w:name="__bookmark_80"/>
            <w:bookmarkEnd w:id="199"/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60"/>
          <w:footerReference w:type="default" r:id="rId61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B26AC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bookmarkStart w:id="200" w:name="__bookmark_83"/>
            <w:bookmarkEnd w:id="200"/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>
            <w:pPr>
              <w:spacing w:before="100" w:beforeAutospacing="1" w:after="100" w:afterAutospacing="1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</w:p>
          <w:p w:rsidR="00B26AC5" w:rsidRDefault="00B26AC5" w:rsidP="00A45052">
            <w:pPr>
              <w:spacing w:before="100" w:beforeAutospacing="1" w:after="100" w:afterAutospacing="1"/>
              <w:jc w:val="center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АНАЛИТИЧКИ ПЛАН РАСХОДА</w:t>
            </w:r>
          </w:p>
          <w:p w:rsidR="00B26AC5" w:rsidRDefault="00B26AC5">
            <w:pPr>
              <w:tabs>
                <w:tab w:val="left" w:pos="1569"/>
              </w:tabs>
              <w:spacing w:before="100" w:beforeAutospacing="1" w:after="100" w:afterAutospacing="1"/>
              <w:jc w:val="center"/>
              <w:divId w:val="426772763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  <w:t>ИНДИРЕКТНИХ БУЏЕТСКИХ КОРИСНИКА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26AC5" w:rsidRDefault="00B26AC5">
            <w:pPr>
              <w:spacing w:line="1" w:lineRule="auto"/>
            </w:pPr>
          </w:p>
        </w:tc>
      </w:tr>
    </w:tbl>
    <w:p w:rsidR="00B26AC5" w:rsidRDefault="00B26AC5">
      <w:pPr>
        <w:sectPr w:rsidR="00B26AC5">
          <w:headerReference w:type="default" r:id="rId62"/>
          <w:footerReference w:type="default" r:id="rId63"/>
          <w:pgSz w:w="11905" w:h="16837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201" w:name="__bookmark_84"/>
      <w:bookmarkEnd w:id="201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B26AC5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B26AC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B26AC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2" w:name="_Toc0_БУЏЕТ"/>
      <w:bookmarkEnd w:id="202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 БУЏЕТ" \f C \l "1"</w:instrText>
            </w:r>
            <w:r>
              <w:fldChar w:fldCharType="end"/>
            </w:r>
          </w:p>
          <w:bookmarkStart w:id="203" w:name="_Toc5_орган_управе"/>
          <w:bookmarkEnd w:id="203"/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 орган управе"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204" w:name="_Toc5.01_Предшколско_васпитање"/>
      <w:bookmarkEnd w:id="204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"5.01 Предшколско васпитање"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</w:tr>
      <w:bookmarkStart w:id="205" w:name="_Toc5.01.01"/>
      <w:bookmarkEnd w:id="205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"5.01.01"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Прва радост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80.090.514,00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87.090.514,00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64,22</w:t>
            </w:r>
          </w:p>
        </w:tc>
      </w:tr>
      <w:tr w:rsidR="00B26AC5">
        <w:trPr>
          <w:trHeight w:val="1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bookmarkStart w:id="206" w:name="_Toc5.02_Развој_кулутуре_и_информисања"/>
      <w:bookmarkEnd w:id="206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"5.02 Развој кулутуре и информисања"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</w:tr>
      <w:bookmarkStart w:id="207" w:name="_Toc5.02.01"/>
      <w:bookmarkEnd w:id="207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"5.02.01"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378.991,00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378.991,00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22.238.991,00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bookmarkStart w:id="208" w:name="_Toc5.03_Развој_туризма"/>
      <w:bookmarkEnd w:id="208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"5.03 Развој туризма" \f C \l "3"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</w:tr>
      <w:bookmarkStart w:id="209" w:name="_Toc5.03.01"/>
      <w:bookmarkEnd w:id="209"/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"5.03.01" \f C \l "4"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1,11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B26AC5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19,39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128.619.505,00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135.619.505,00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26AC5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</w:pPr>
          </w:p>
        </w:tc>
      </w:tr>
      <w:tr w:rsidR="00B26AC5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128.619.505,00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135.619.505,00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B26AC5" w:rsidRDefault="00B26AC5">
      <w:pPr>
        <w:sectPr w:rsidR="00B26AC5">
          <w:headerReference w:type="default" r:id="rId64"/>
          <w:footerReference w:type="default" r:id="rId65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B26AC5" w:rsidRDefault="00B26AC5">
      <w:pPr>
        <w:rPr>
          <w:vanish/>
        </w:rPr>
      </w:pPr>
      <w:bookmarkStart w:id="210" w:name="__bookmark_90"/>
      <w:bookmarkEnd w:id="210"/>
    </w:p>
    <w:tbl>
      <w:tblPr>
        <w:tblW w:w="16117" w:type="dxa"/>
        <w:tblLayout w:type="fixed"/>
        <w:tblLook w:val="01E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B26AC5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B26AC5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454A8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2026. и2027.годину</w:t>
                  </w:r>
                </w:p>
              </w:tc>
            </w:tr>
            <w:tr w:rsidR="00B26AC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6AC5" w:rsidRDefault="00B26AC5">
                  <w:pPr>
                    <w:spacing w:line="1" w:lineRule="auto"/>
                    <w:jc w:val="center"/>
                  </w:pPr>
                </w:p>
              </w:tc>
            </w:tr>
          </w:tbl>
          <w:p w:rsidR="00B26AC5" w:rsidRDefault="00B26AC5">
            <w:pPr>
              <w:spacing w:line="1" w:lineRule="auto"/>
            </w:pPr>
          </w:p>
        </w:tc>
      </w:tr>
      <w:tr w:rsidR="00B26AC5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B26AC5">
            <w:pPr>
              <w:spacing w:line="1" w:lineRule="auto"/>
              <w:jc w:val="center"/>
            </w:pPr>
          </w:p>
        </w:tc>
      </w:tr>
      <w:tr w:rsidR="00B26AC5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B26AC5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"1"</w:instrText>
            </w:r>
            <w:r>
              <w:fldChar w:fldCharType="end"/>
            </w:r>
          </w:p>
          <w:bookmarkStart w:id="211" w:name="_Toc1"/>
          <w:bookmarkEnd w:id="211"/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"1"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12" w:name="_Toc2"/>
      <w:bookmarkEnd w:id="212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"2"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13" w:name="_Toc3"/>
      <w:bookmarkEnd w:id="213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"3"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14" w:name="_Toc4"/>
      <w:bookmarkEnd w:id="214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"4"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215" w:name="_Toc5"/>
      <w:bookmarkEnd w:id="215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"5" \f C \l "2"</w:instrText>
            </w:r>
            <w:r>
              <w:fldChar w:fldCharType="end"/>
            </w:r>
          </w:p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216" w:name="_Toc0"/>
      <w:bookmarkEnd w:id="216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"0"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B26A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17" w:name="_Toc5.01"/>
      <w:bookmarkEnd w:id="217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"5.01"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18" w:name="_Toc5.02"/>
      <w:bookmarkEnd w:id="218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"5.02"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219" w:name="_Toc5.03"/>
      <w:bookmarkEnd w:id="219"/>
      <w:tr w:rsidR="00B26AC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6655F0">
            <w:pPr>
              <w:rPr>
                <w:vanish/>
              </w:rPr>
            </w:pPr>
            <w:r>
              <w:fldChar w:fldCharType="begin"/>
            </w:r>
            <w:r w:rsidR="00454A88">
              <w:instrText>TC "5.03" \f C \l "3"</w:instrText>
            </w:r>
            <w:r>
              <w:fldChar w:fldCharType="end"/>
            </w:r>
          </w:p>
          <w:p w:rsidR="00B26AC5" w:rsidRDefault="00454A88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6AC5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6AC5" w:rsidRDefault="00454A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26AC5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AC5" w:rsidRDefault="00454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54A88" w:rsidRDefault="00454A88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A45052" w:rsidRDefault="00A45052"/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III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2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ове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ке од</w:t>
      </w:r>
      <w:r>
        <w:rPr>
          <w:rFonts w:ascii="Myriad;" w:hAnsi="Myriad;"/>
          <w:color w:val="000000"/>
        </w:rPr>
        <w:softHyphen/>
        <w:t>го</w:t>
      </w:r>
      <w:r>
        <w:rPr>
          <w:rFonts w:ascii="Myriad;" w:hAnsi="Myriad;"/>
          <w:color w:val="000000"/>
        </w:rPr>
        <w:softHyphen/>
        <w:t>во</w:t>
      </w:r>
      <w:r>
        <w:rPr>
          <w:rFonts w:ascii="Myriad;" w:hAnsi="Myriad;"/>
          <w:color w:val="000000"/>
        </w:rPr>
        <w:softHyphen/>
        <w:t>ран је пред</w:t>
      </w:r>
      <w:r>
        <w:rPr>
          <w:rFonts w:ascii="Myriad;" w:hAnsi="Myriad;"/>
          <w:color w:val="000000"/>
        </w:rPr>
        <w:softHyphen/>
        <w:t>с</w:t>
      </w:r>
      <w:r w:rsidR="00E14907">
        <w:rPr>
          <w:rFonts w:ascii="Myriad;" w:hAnsi="Myriad;"/>
          <w:color w:val="000000"/>
        </w:rPr>
        <w:t>ед</w:t>
      </w:r>
      <w:r w:rsidR="00E14907">
        <w:rPr>
          <w:rFonts w:ascii="Myriad;" w:hAnsi="Myriad;"/>
          <w:color w:val="000000"/>
        </w:rPr>
        <w:softHyphen/>
        <w:t>ник оп</w:t>
      </w:r>
      <w:r w:rsidR="00E14907">
        <w:rPr>
          <w:rFonts w:ascii="Myriad;" w:hAnsi="Myriad;"/>
          <w:color w:val="000000"/>
        </w:rPr>
        <w:softHyphen/>
        <w:t>шти</w:t>
      </w:r>
      <w:r w:rsidR="00E14907"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На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бо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вац 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је пред</w:t>
      </w:r>
      <w:r>
        <w:rPr>
          <w:rFonts w:ascii="Myriad;" w:hAnsi="Myriad;"/>
          <w:color w:val="000000"/>
        </w:rPr>
        <w:softHyphen/>
        <w:t>с</w:t>
      </w:r>
      <w:r w:rsidR="00E14907">
        <w:rPr>
          <w:rFonts w:ascii="Myriad;" w:hAnsi="Myriad;"/>
          <w:color w:val="000000"/>
        </w:rPr>
        <w:t>ед</w:t>
      </w:r>
      <w:r w:rsidR="00E14907">
        <w:rPr>
          <w:rFonts w:ascii="Myriad;" w:hAnsi="Myriad;"/>
          <w:color w:val="000000"/>
        </w:rPr>
        <w:softHyphen/>
        <w:t>ник оп</w:t>
      </w:r>
      <w:r w:rsidR="00E14907">
        <w:rPr>
          <w:rFonts w:ascii="Myriad;" w:hAnsi="Myriad;"/>
          <w:color w:val="000000"/>
        </w:rPr>
        <w:softHyphen/>
        <w:t>шти</w:t>
      </w:r>
      <w:r w:rsidR="00E14907"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3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4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Myriad;" w:hAnsi="Myriad;"/>
          <w:color w:val="000000"/>
        </w:rPr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средстава, одговоран је начелник општинске управе (руководилац одељења или службе у зависности од начина организовања локалне власти).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5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Myriad;" w:hAnsi="Myriad;"/>
          <w:color w:val="000000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- (општинско веће), а обавезно у року од петнаест дана по истеку шестомесечног, односно деветомесечног периода.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Извештај садржи и одступања између усвојеног буџета и извршења и образложење великих одступања.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6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7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rFonts w:ascii="Myriad;" w:hAnsi="Myriad;"/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Решење о употреби текуће буџетске и сталне буџетске резерве на предлог органа управе надлежног за финансије доноси општинско веће.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8</w:t>
      </w:r>
      <w:r>
        <w:rPr>
          <w:rFonts w:ascii="Myriad;" w:hAnsi="Myriad;"/>
          <w:color w:val="000000"/>
        </w:rPr>
        <w:t>.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Одлуку о отварању буџетског фонда у складу са чланом 64.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9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Myriad;" w:hAnsi="Myriad;"/>
          <w:color w:val="000000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10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> </w:t>
      </w:r>
      <w:r>
        <w:rPr>
          <w:rFonts w:ascii="Myriad;" w:hAnsi="Myriad;"/>
          <w:color w:val="000000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</w:t>
      </w:r>
      <w:r w:rsidR="00461021">
        <w:rPr>
          <w:rFonts w:ascii="Myriad;" w:hAnsi="Myriad;"/>
          <w:color w:val="000000"/>
        </w:rPr>
        <w:t>1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Нов</w:t>
      </w:r>
      <w:r>
        <w:rPr>
          <w:rFonts w:ascii="Myriad;" w:hAnsi="Myriad;"/>
          <w:color w:val="000000"/>
        </w:rPr>
        <w:softHyphen/>
        <w:t>ча</w:t>
      </w:r>
      <w:r>
        <w:rPr>
          <w:rFonts w:ascii="Myriad;" w:hAnsi="Myriad;"/>
          <w:color w:val="000000"/>
        </w:rPr>
        <w:softHyphen/>
        <w:t>на сред</w:t>
      </w:r>
      <w:r>
        <w:rPr>
          <w:rFonts w:ascii="Myriad;" w:hAnsi="Myriad;"/>
          <w:color w:val="000000"/>
        </w:rPr>
        <w:softHyphen/>
        <w:t>ства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тог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као и других корисника јавних средстава који су укључени у консолидовани рачун трезора општине, во</w:t>
      </w:r>
      <w:r>
        <w:rPr>
          <w:rFonts w:ascii="Myriad;" w:hAnsi="Myriad;"/>
          <w:color w:val="000000"/>
        </w:rPr>
        <w:softHyphen/>
        <w:t>де се и де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ну</w:t>
      </w:r>
      <w:r>
        <w:rPr>
          <w:rFonts w:ascii="Myriad;" w:hAnsi="Myriad;"/>
          <w:color w:val="000000"/>
        </w:rPr>
        <w:softHyphen/>
        <w:t>ју на кон</w:t>
      </w:r>
      <w:r>
        <w:rPr>
          <w:rFonts w:ascii="Myriad;" w:hAnsi="Myriad;"/>
          <w:color w:val="000000"/>
        </w:rPr>
        <w:softHyphen/>
        <w:t>со</w:t>
      </w:r>
      <w:r>
        <w:rPr>
          <w:rFonts w:ascii="Myriad;" w:hAnsi="Myriad;"/>
          <w:color w:val="000000"/>
        </w:rPr>
        <w:softHyphen/>
        <w:t>ли</w:t>
      </w:r>
      <w:r>
        <w:rPr>
          <w:rFonts w:ascii="Myriad;" w:hAnsi="Myriad;"/>
          <w:color w:val="000000"/>
        </w:rPr>
        <w:softHyphen/>
        <w:t>до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ном ра</w:t>
      </w:r>
      <w:r>
        <w:rPr>
          <w:rFonts w:ascii="Myriad;" w:hAnsi="Myriad;"/>
          <w:color w:val="000000"/>
        </w:rPr>
        <w:softHyphen/>
        <w:t>чу</w:t>
      </w:r>
      <w:r>
        <w:rPr>
          <w:rFonts w:ascii="Myriad;" w:hAnsi="Myriad;"/>
          <w:color w:val="000000"/>
        </w:rPr>
        <w:softHyphen/>
        <w:t>ну тре</w:t>
      </w:r>
      <w:r>
        <w:rPr>
          <w:rFonts w:ascii="Myriad;" w:hAnsi="Myriad;"/>
          <w:color w:val="000000"/>
        </w:rPr>
        <w:softHyphen/>
        <w:t>зо</w:t>
      </w:r>
      <w:r>
        <w:rPr>
          <w:rFonts w:ascii="Myriad;" w:hAnsi="Myriad;"/>
          <w:color w:val="000000"/>
        </w:rPr>
        <w:softHyphen/>
        <w:t>ра.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</w:t>
      </w:r>
      <w:r w:rsidR="00461021">
        <w:rPr>
          <w:rFonts w:ascii="Myriad;" w:hAnsi="Myriad;"/>
          <w:color w:val="000000"/>
        </w:rPr>
        <w:t>2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ред 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шће</w:t>
      </w:r>
      <w:r>
        <w:rPr>
          <w:rFonts w:ascii="Myriad;" w:hAnsi="Myriad;"/>
          <w:color w:val="000000"/>
        </w:rPr>
        <w:softHyphen/>
        <w:t>ње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вр</w:t>
      </w:r>
      <w:r>
        <w:rPr>
          <w:rFonts w:ascii="Myriad;" w:hAnsi="Myriad;"/>
          <w:color w:val="000000"/>
        </w:rPr>
        <w:softHyphen/>
        <w:t>ши</w:t>
      </w:r>
      <w:r>
        <w:rPr>
          <w:rFonts w:ascii="Myriad;" w:hAnsi="Myriad;"/>
          <w:color w:val="000000"/>
        </w:rPr>
        <w:softHyphen/>
        <w:t>ће се у 2025.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 по по</w:t>
      </w:r>
      <w:r>
        <w:rPr>
          <w:rFonts w:ascii="Myriad;" w:hAnsi="Myriad;"/>
          <w:color w:val="000000"/>
        </w:rPr>
        <w:softHyphen/>
        <w:t>себ</w:t>
      </w:r>
      <w:r>
        <w:rPr>
          <w:rFonts w:ascii="Myriad;" w:hAnsi="Myriad;"/>
          <w:color w:val="000000"/>
        </w:rPr>
        <w:softHyphen/>
        <w:t>ном ак</w:t>
      </w:r>
      <w:r>
        <w:rPr>
          <w:rFonts w:ascii="Myriad;" w:hAnsi="Myriad;"/>
          <w:color w:val="000000"/>
        </w:rPr>
        <w:softHyphen/>
        <w:t>ту (ре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њу) ко</w:t>
      </w:r>
      <w:r>
        <w:rPr>
          <w:rFonts w:ascii="Myriad;" w:hAnsi="Myriad;"/>
          <w:color w:val="000000"/>
        </w:rPr>
        <w:softHyphen/>
        <w:t>ји до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си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на пред</w:t>
      </w:r>
      <w:r>
        <w:rPr>
          <w:rFonts w:ascii="Myriad;" w:hAnsi="Myriad;"/>
          <w:color w:val="000000"/>
        </w:rPr>
        <w:softHyphen/>
        <w:t>лог над</w:t>
      </w:r>
      <w:r>
        <w:rPr>
          <w:rFonts w:ascii="Myriad;" w:hAnsi="Myriad;"/>
          <w:color w:val="000000"/>
        </w:rPr>
        <w:softHyphen/>
        <w:t>ле</w:t>
      </w:r>
      <w:r>
        <w:rPr>
          <w:rFonts w:ascii="Myriad;" w:hAnsi="Myriad;"/>
          <w:color w:val="000000"/>
        </w:rPr>
        <w:softHyphen/>
        <w:t>жног ор</w:t>
      </w:r>
      <w:r>
        <w:rPr>
          <w:rFonts w:ascii="Myriad;" w:hAnsi="Myriad;"/>
          <w:color w:val="000000"/>
        </w:rPr>
        <w:softHyphen/>
        <w:t>га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је, у окви</w:t>
      </w:r>
      <w:r>
        <w:rPr>
          <w:rFonts w:ascii="Myriad;" w:hAnsi="Myriad;"/>
          <w:color w:val="000000"/>
        </w:rPr>
        <w:softHyphen/>
        <w:t>ру сле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ћих раз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ла:</w:t>
      </w:r>
      <w:r>
        <w:rPr>
          <w:color w:val="000000"/>
        </w:rPr>
        <w:t xml:space="preserve"> </w:t>
      </w:r>
    </w:p>
    <w:p w:rsidR="00EC7537" w:rsidRPr="00E1490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- Раз</w:t>
      </w:r>
      <w:r>
        <w:rPr>
          <w:rFonts w:ascii="Myriad;" w:hAnsi="Myriad;"/>
          <w:color w:val="000000"/>
        </w:rPr>
        <w:softHyphen/>
        <w:t>део</w:t>
      </w:r>
      <w:r>
        <w:rPr>
          <w:color w:val="000000"/>
        </w:rPr>
        <w:t xml:space="preserve"> </w:t>
      </w:r>
      <w:r w:rsidR="00E14907">
        <w:rPr>
          <w:color w:val="000000"/>
        </w:rPr>
        <w:t>1 – Скупштина општине</w:t>
      </w:r>
    </w:p>
    <w:p w:rsidR="00E14907" w:rsidRDefault="00EC7537" w:rsidP="00EC7537">
      <w:pPr>
        <w:rPr>
          <w:rFonts w:ascii="Myriad;" w:hAnsi="Myriad;"/>
          <w:color w:val="000000"/>
        </w:rPr>
      </w:pPr>
      <w:r>
        <w:rPr>
          <w:rFonts w:ascii="Myriad;" w:hAnsi="Myriad;"/>
          <w:color w:val="000000"/>
        </w:rPr>
        <w:t>- Раз</w:t>
      </w:r>
      <w:r>
        <w:rPr>
          <w:rFonts w:ascii="Myriad;" w:hAnsi="Myriad;"/>
          <w:color w:val="000000"/>
        </w:rPr>
        <w:softHyphen/>
        <w:t xml:space="preserve">део </w:t>
      </w:r>
      <w:r w:rsidR="00E14907">
        <w:rPr>
          <w:rFonts w:ascii="Myriad;" w:hAnsi="Myriad;"/>
          <w:color w:val="000000"/>
        </w:rPr>
        <w:t>2 – Председник општине</w:t>
      </w:r>
    </w:p>
    <w:p w:rsidR="00E14907" w:rsidRDefault="00E14907" w:rsidP="00EC7537">
      <w:pPr>
        <w:rPr>
          <w:rFonts w:ascii="Myriad;" w:hAnsi="Myriad;"/>
          <w:color w:val="000000"/>
        </w:rPr>
      </w:pPr>
      <w:r>
        <w:rPr>
          <w:rFonts w:ascii="Myriad;" w:hAnsi="Myriad;"/>
          <w:color w:val="000000"/>
        </w:rPr>
        <w:t>-Раздео  3 – Општинско веће</w:t>
      </w:r>
    </w:p>
    <w:p w:rsidR="00E14907" w:rsidRDefault="00E14907" w:rsidP="00EC7537">
      <w:pPr>
        <w:rPr>
          <w:rFonts w:ascii="Myriad;" w:hAnsi="Myriad;"/>
          <w:color w:val="000000"/>
        </w:rPr>
      </w:pPr>
      <w:r>
        <w:rPr>
          <w:rFonts w:ascii="Myriad;" w:hAnsi="Myriad;"/>
          <w:color w:val="000000"/>
        </w:rPr>
        <w:t>-Раздео 4 – Општинско правобранилаштво</w:t>
      </w:r>
    </w:p>
    <w:p w:rsidR="00EC7537" w:rsidRDefault="00E14907" w:rsidP="00EC7537">
      <w:pPr>
        <w:rPr>
          <w:color w:val="000000"/>
        </w:rPr>
      </w:pPr>
      <w:r>
        <w:rPr>
          <w:rFonts w:ascii="Myriad;" w:hAnsi="Myriad;"/>
          <w:color w:val="000000"/>
        </w:rPr>
        <w:t>-Раздео</w:t>
      </w:r>
      <w:r w:rsidR="00EC7537">
        <w:rPr>
          <w:color w:val="000000"/>
        </w:rPr>
        <w:t xml:space="preserve"> </w:t>
      </w:r>
      <w:r>
        <w:rPr>
          <w:color w:val="000000"/>
        </w:rPr>
        <w:t>5 – Орган управе – општинска управа</w:t>
      </w:r>
      <w:r w:rsidR="00EC7537">
        <w:rPr>
          <w:rFonts w:ascii="Myriad;" w:hAnsi="Myriad;"/>
          <w:color w:val="000000"/>
        </w:rPr>
        <w:t> </w:t>
      </w:r>
      <w:r w:rsidR="00EC7537"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</w:t>
      </w:r>
      <w:r w:rsidR="00461021">
        <w:rPr>
          <w:rFonts w:ascii="Myriad;" w:hAnsi="Myriad;"/>
          <w:color w:val="000000"/>
        </w:rPr>
        <w:t>3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Обавезе које преузимају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буџетских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мо</w:t>
      </w:r>
      <w:r>
        <w:rPr>
          <w:rFonts w:ascii="Myriad;" w:hAnsi="Myriad;"/>
          <w:color w:val="000000"/>
        </w:rPr>
        <w:softHyphen/>
        <w:t>рају одговарати апропријацији која им је за ту намену овом одлуком одобрена и пренета.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општинског, односно градског већа, а највише до износа исказаних у плану капиталних издатака из члана 5. ове одлуке.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rPr>
          <w:color w:val="000000"/>
        </w:rPr>
        <w:t xml:space="preserve"> </w:t>
      </w:r>
    </w:p>
    <w:p w:rsidR="00EC7537" w:rsidRDefault="00E14907" w:rsidP="00EC7537">
      <w:pPr>
        <w:rPr>
          <w:color w:val="000000"/>
        </w:rPr>
      </w:pPr>
      <w:r>
        <w:rPr>
          <w:rFonts w:ascii="Myriad;" w:hAnsi="Myriad;"/>
          <w:color w:val="000000"/>
        </w:rPr>
        <w:t>Обавезе преузете у 2024</w:t>
      </w:r>
      <w:r w:rsidR="00EC7537">
        <w:rPr>
          <w:rFonts w:ascii="Myriad;" w:hAnsi="Myriad;"/>
          <w:color w:val="000000"/>
        </w:rPr>
        <w:t xml:space="preserve">. години, у складу са одобреним апропријацијама у тој </w:t>
      </w:r>
      <w:r>
        <w:rPr>
          <w:rFonts w:ascii="Myriad;" w:hAnsi="Myriad;"/>
          <w:color w:val="000000"/>
        </w:rPr>
        <w:t>години, а неизвршене у току 2024. године, преносе се у 2025</w:t>
      </w:r>
      <w:r w:rsidR="00EC7537">
        <w:rPr>
          <w:rFonts w:ascii="Myriad;" w:hAnsi="Myriad;"/>
          <w:color w:val="000000"/>
        </w:rPr>
        <w:t>. годину и имају статус преузетих обавеза и извршавају се на терет одобрених апропријација за ту буџетску годину.</w:t>
      </w:r>
      <w:r w:rsidR="00EC7537">
        <w:rPr>
          <w:color w:val="000000"/>
        </w:rPr>
        <w:t xml:space="preserve"> </w:t>
      </w:r>
      <w:r w:rsidR="00EC7537">
        <w:rPr>
          <w:rFonts w:ascii="Myriad;" w:hAnsi="Myriad;"/>
          <w:color w:val="000000"/>
        </w:rPr>
        <w:t> </w:t>
      </w:r>
      <w:r w:rsidR="00EC7537"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</w:t>
      </w:r>
      <w:r w:rsidR="00461021">
        <w:rPr>
          <w:rFonts w:ascii="Myriad;" w:hAnsi="Myriad;"/>
          <w:color w:val="000000"/>
        </w:rPr>
        <w:t>4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</w:t>
      </w:r>
      <w:r w:rsidR="00461021">
        <w:rPr>
          <w:rFonts w:ascii="Myriad;" w:hAnsi="Myriad;"/>
          <w:color w:val="000000"/>
        </w:rPr>
        <w:t>5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16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(Службени гласник РС, број 91/2019</w:t>
      </w:r>
      <w:r w:rsidR="00E14907">
        <w:rPr>
          <w:rFonts w:ascii="Myriad;" w:hAnsi="Myriad;"/>
          <w:color w:val="000000"/>
        </w:rPr>
        <w:t xml:space="preserve"> и 92/2023</w:t>
      </w:r>
      <w:r>
        <w:rPr>
          <w:rFonts w:ascii="Myriad;" w:hAnsi="Myriad;"/>
          <w:color w:val="000000"/>
        </w:rPr>
        <w:t>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17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пре</w:t>
      </w:r>
      <w:r>
        <w:rPr>
          <w:rFonts w:ascii="Myriad;" w:hAnsi="Myriad;"/>
          <w:color w:val="000000"/>
        </w:rPr>
        <w:softHyphen/>
        <w:t>ма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ју се сра</w:t>
      </w:r>
      <w:r>
        <w:rPr>
          <w:rFonts w:ascii="Myriad;" w:hAnsi="Myriad;"/>
          <w:color w:val="000000"/>
        </w:rPr>
        <w:softHyphen/>
        <w:t>змер</w:t>
      </w:r>
      <w:r>
        <w:rPr>
          <w:rFonts w:ascii="Myriad;" w:hAnsi="Myriad;"/>
          <w:color w:val="000000"/>
        </w:rPr>
        <w:softHyphen/>
        <w:t>но оства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ним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њи</w:t>
      </w:r>
      <w:r>
        <w:rPr>
          <w:rFonts w:ascii="Myriad;" w:hAnsi="Myriad;"/>
          <w:color w:val="000000"/>
        </w:rPr>
        <w:softHyphen/>
        <w:t>ма буџета.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Ако се у то</w:t>
      </w:r>
      <w:r>
        <w:rPr>
          <w:rFonts w:ascii="Myriad;" w:hAnsi="Myriad;"/>
          <w:color w:val="000000"/>
        </w:rPr>
        <w:softHyphen/>
        <w:t>ку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ња сма</w:t>
      </w:r>
      <w:r>
        <w:rPr>
          <w:rFonts w:ascii="Myriad;" w:hAnsi="Myriad;"/>
          <w:color w:val="000000"/>
        </w:rPr>
        <w:softHyphen/>
        <w:t>ње,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ће се по при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ти</w:t>
      </w:r>
      <w:r>
        <w:rPr>
          <w:rFonts w:ascii="Myriad;" w:hAnsi="Myriad;"/>
          <w:color w:val="000000"/>
        </w:rPr>
        <w:softHyphen/>
        <w:t>ма, и то: 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утвр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не за</w:t>
      </w:r>
      <w:r>
        <w:rPr>
          <w:rFonts w:ascii="Myriad;" w:hAnsi="Myriad;"/>
          <w:color w:val="000000"/>
        </w:rPr>
        <w:softHyphen/>
        <w:t>кон</w:t>
      </w:r>
      <w:r>
        <w:rPr>
          <w:rFonts w:ascii="Myriad;" w:hAnsi="Myriad;"/>
          <w:color w:val="000000"/>
        </w:rPr>
        <w:softHyphen/>
        <w:t>ским про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ма на по</w:t>
      </w:r>
      <w:r>
        <w:rPr>
          <w:rFonts w:ascii="Myriad;" w:hAnsi="Myriad;"/>
          <w:color w:val="000000"/>
        </w:rPr>
        <w:softHyphen/>
        <w:t>сто</w:t>
      </w:r>
      <w:r>
        <w:rPr>
          <w:rFonts w:ascii="Myriad;" w:hAnsi="Myriad;"/>
          <w:color w:val="000000"/>
        </w:rPr>
        <w:softHyphen/>
        <w:t>је</w:t>
      </w:r>
      <w:r>
        <w:rPr>
          <w:rFonts w:ascii="Myriad;" w:hAnsi="Myriad;"/>
          <w:color w:val="000000"/>
        </w:rPr>
        <w:softHyphen/>
        <w:t>ћем ни</w:t>
      </w:r>
      <w:r>
        <w:rPr>
          <w:rFonts w:ascii="Myriad;" w:hAnsi="Myriad;"/>
          <w:color w:val="000000"/>
        </w:rPr>
        <w:softHyphen/>
        <w:t>воу и ми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мал</w:t>
      </w:r>
      <w:r>
        <w:rPr>
          <w:rFonts w:ascii="Myriad;" w:hAnsi="Myriad;"/>
          <w:color w:val="000000"/>
        </w:rPr>
        <w:softHyphen/>
        <w:t>ни стал</w:t>
      </w:r>
      <w:r>
        <w:rPr>
          <w:rFonts w:ascii="Myriad;" w:hAnsi="Myriad;"/>
          <w:color w:val="000000"/>
        </w:rPr>
        <w:softHyphen/>
        <w:t>ни тро</w:t>
      </w:r>
      <w:r>
        <w:rPr>
          <w:rFonts w:ascii="Myriad;" w:hAnsi="Myriad;"/>
          <w:color w:val="000000"/>
        </w:rPr>
        <w:softHyphen/>
        <w:t>шко</w:t>
      </w:r>
      <w:r>
        <w:rPr>
          <w:rFonts w:ascii="Myriad;" w:hAnsi="Myriad;"/>
          <w:color w:val="000000"/>
        </w:rPr>
        <w:softHyphen/>
        <w:t>ви нео</w:t>
      </w:r>
      <w:r>
        <w:rPr>
          <w:rFonts w:ascii="Myriad;" w:hAnsi="Myriad;"/>
          <w:color w:val="000000"/>
        </w:rPr>
        <w:softHyphen/>
        <w:t>п</w:t>
      </w:r>
      <w:r>
        <w:rPr>
          <w:rFonts w:ascii="Myriad;" w:hAnsi="Myriad;"/>
          <w:color w:val="000000"/>
        </w:rPr>
        <w:softHyphen/>
        <w:t>ход</w:t>
      </w:r>
      <w:r>
        <w:rPr>
          <w:rFonts w:ascii="Myriad;" w:hAnsi="Myriad;"/>
          <w:color w:val="000000"/>
        </w:rPr>
        <w:softHyphen/>
        <w:t>ни за не</w:t>
      </w:r>
      <w:r>
        <w:rPr>
          <w:rFonts w:ascii="Myriad;" w:hAnsi="Myriad;"/>
          <w:color w:val="000000"/>
        </w:rPr>
        <w:softHyphen/>
        <w:t>сме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но функ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са</w:t>
      </w:r>
      <w:r>
        <w:rPr>
          <w:rFonts w:ascii="Myriad;" w:hAnsi="Myriad;"/>
          <w:color w:val="000000"/>
        </w:rPr>
        <w:softHyphen/>
        <w:t>ње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18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Сред</w:t>
      </w:r>
      <w:r>
        <w:rPr>
          <w:rFonts w:ascii="Myriad;" w:hAnsi="Myriad;"/>
          <w:color w:val="000000"/>
        </w:rPr>
        <w:softHyphen/>
        <w:t>ства 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расхода и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ка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се се на осно</w:t>
      </w:r>
      <w:r>
        <w:rPr>
          <w:rFonts w:ascii="Myriad;" w:hAnsi="Myriad;"/>
          <w:color w:val="000000"/>
        </w:rPr>
        <w:softHyphen/>
        <w:t>ву њиховог зах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ва и у скла</w:t>
      </w:r>
      <w:r>
        <w:rPr>
          <w:rFonts w:ascii="Myriad;" w:hAnsi="Myriad;"/>
          <w:color w:val="000000"/>
        </w:rPr>
        <w:softHyphen/>
        <w:t>ду за одо</w:t>
      </w:r>
      <w:r>
        <w:rPr>
          <w:rFonts w:ascii="Myriad;" w:hAnsi="Myriad;"/>
          <w:color w:val="000000"/>
        </w:rPr>
        <w:softHyphen/>
        <w:t>бре</w:t>
      </w:r>
      <w:r>
        <w:rPr>
          <w:rFonts w:ascii="Myriad;" w:hAnsi="Myriad;"/>
          <w:color w:val="000000"/>
        </w:rPr>
        <w:softHyphen/>
        <w:t>ним кво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ма у тро</w:t>
      </w:r>
      <w:r>
        <w:rPr>
          <w:rFonts w:ascii="Myriad;" w:hAnsi="Myriad;"/>
          <w:color w:val="000000"/>
        </w:rPr>
        <w:softHyphen/>
        <w:t>ме</w:t>
      </w:r>
      <w:r>
        <w:rPr>
          <w:rFonts w:ascii="Myriad;" w:hAnsi="Myriad;"/>
          <w:color w:val="000000"/>
        </w:rPr>
        <w:softHyphen/>
        <w:t>сеч</w:t>
      </w:r>
      <w:r>
        <w:rPr>
          <w:rFonts w:ascii="Myriad;" w:hAnsi="Myriad;"/>
          <w:color w:val="000000"/>
        </w:rPr>
        <w:softHyphen/>
        <w:t>ним пла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Уз зах</w:t>
      </w:r>
      <w:r>
        <w:rPr>
          <w:rFonts w:ascii="Myriad;" w:hAnsi="Myriad;"/>
          <w:color w:val="000000"/>
        </w:rPr>
        <w:softHyphen/>
        <w:t>тев,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су ду</w:t>
      </w:r>
      <w:r>
        <w:rPr>
          <w:rFonts w:ascii="Myriad;" w:hAnsi="Myriad;"/>
          <w:color w:val="000000"/>
        </w:rPr>
        <w:softHyphen/>
        <w:t>жни да до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ве ком</w:t>
      </w:r>
      <w:r>
        <w:rPr>
          <w:rFonts w:ascii="Myriad;" w:hAnsi="Myriad;"/>
          <w:color w:val="000000"/>
        </w:rPr>
        <w:softHyphen/>
        <w:t>плет</w:t>
      </w:r>
      <w:r>
        <w:rPr>
          <w:rFonts w:ascii="Myriad;" w:hAnsi="Myriad;"/>
          <w:color w:val="000000"/>
        </w:rPr>
        <w:softHyphen/>
        <w:t>ну до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мен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ју за пла</w:t>
      </w:r>
      <w:r>
        <w:rPr>
          <w:rFonts w:ascii="Myriad;" w:hAnsi="Myriad;"/>
          <w:color w:val="000000"/>
        </w:rPr>
        <w:softHyphen/>
        <w:t>ћа</w:t>
      </w:r>
      <w:r>
        <w:rPr>
          <w:rFonts w:ascii="Myriad;" w:hAnsi="Myriad;"/>
          <w:color w:val="000000"/>
        </w:rPr>
        <w:softHyphen/>
        <w:t>ње (ко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је).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461021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19</w:t>
      </w:r>
      <w:r w:rsidR="00EC7537">
        <w:rPr>
          <w:rFonts w:ascii="Myriad;" w:hAnsi="Myriad;"/>
          <w:color w:val="000000"/>
        </w:rPr>
        <w:t>.</w:t>
      </w:r>
      <w:r w:rsidR="00EC7537"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Новчана средства на консолидованом рачуну трезора могу се инвестирати у 2025.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r>
        <w:rPr>
          <w:color w:val="000000"/>
        </w:rPr>
        <w:t xml:space="preserve">   </w:t>
      </w:r>
    </w:p>
    <w:p w:rsidR="00EC7537" w:rsidRDefault="00EC7537" w:rsidP="00461021">
      <w:pPr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20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Директни и индиректни корисници буџетских средстава у 2025.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</w:t>
      </w:r>
      <w:r w:rsidR="00461021">
        <w:rPr>
          <w:rFonts w:ascii="Myriad;" w:hAnsi="Myriad;"/>
          <w:color w:val="000000"/>
        </w:rPr>
        <w:t>1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де</w:t>
      </w:r>
      <w:r>
        <w:rPr>
          <w:rFonts w:ascii="Myriad;" w:hAnsi="Myriad;"/>
          <w:color w:val="000000"/>
        </w:rPr>
        <w:softHyphen/>
        <w:t>фи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та те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ће ли</w:t>
      </w:r>
      <w:r>
        <w:rPr>
          <w:rFonts w:ascii="Myriad;" w:hAnsi="Myriad;"/>
          <w:color w:val="000000"/>
        </w:rPr>
        <w:softHyphen/>
        <w:t>квид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сти, ко</w:t>
      </w:r>
      <w:r>
        <w:rPr>
          <w:rFonts w:ascii="Myriad;" w:hAnsi="Myriad;"/>
          <w:color w:val="000000"/>
        </w:rPr>
        <w:softHyphen/>
        <w:t>ји мо</w:t>
      </w:r>
      <w:r>
        <w:rPr>
          <w:rFonts w:ascii="Myriad;" w:hAnsi="Myriad;"/>
          <w:color w:val="000000"/>
        </w:rPr>
        <w:softHyphen/>
        <w:t>же да на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не услед не</w:t>
      </w:r>
      <w:r>
        <w:rPr>
          <w:rFonts w:ascii="Myriad;" w:hAnsi="Myriad;"/>
          <w:color w:val="000000"/>
        </w:rPr>
        <w:softHyphen/>
        <w:t>у</w:t>
      </w:r>
      <w:r>
        <w:rPr>
          <w:rFonts w:ascii="Myriad;" w:hAnsi="Myriad;"/>
          <w:color w:val="000000"/>
        </w:rPr>
        <w:softHyphen/>
        <w:t>рав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же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 кре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ња у при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и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мо</w:t>
      </w:r>
      <w:r>
        <w:rPr>
          <w:rFonts w:ascii="Myriad;" w:hAnsi="Myriad;"/>
          <w:color w:val="000000"/>
        </w:rPr>
        <w:softHyphen/>
        <w:t>же се за</w:t>
      </w:r>
      <w:r>
        <w:rPr>
          <w:rFonts w:ascii="Myriad;" w:hAnsi="Myriad;"/>
          <w:color w:val="000000"/>
        </w:rPr>
        <w:softHyphen/>
        <w:t>ду</w:t>
      </w:r>
      <w:r>
        <w:rPr>
          <w:rFonts w:ascii="Myriad;" w:hAnsi="Myriad;"/>
          <w:color w:val="000000"/>
        </w:rPr>
        <w:softHyphen/>
        <w:t>жи</w:t>
      </w:r>
      <w:r>
        <w:rPr>
          <w:rFonts w:ascii="Myriad;" w:hAnsi="Myriad;"/>
          <w:color w:val="000000"/>
        </w:rPr>
        <w:softHyphen/>
        <w:t>ти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ба</w:t>
      </w:r>
      <w:r>
        <w:rPr>
          <w:rFonts w:ascii="Myriad;" w:hAnsi="Myriad;"/>
          <w:color w:val="000000"/>
        </w:rPr>
        <w:softHyphen/>
        <w:t>ма чла</w:t>
      </w:r>
      <w:r>
        <w:rPr>
          <w:rFonts w:ascii="Myriad;" w:hAnsi="Myriad;"/>
          <w:color w:val="000000"/>
        </w:rPr>
        <w:softHyphen/>
        <w:t>на 35. За</w:t>
      </w:r>
      <w:r>
        <w:rPr>
          <w:rFonts w:ascii="Myriad;" w:hAnsi="Myriad;"/>
          <w:color w:val="000000"/>
        </w:rPr>
        <w:softHyphen/>
        <w:t>ко</w:t>
      </w:r>
      <w:r>
        <w:rPr>
          <w:rFonts w:ascii="Myriad;" w:hAnsi="Myriad;"/>
          <w:color w:val="000000"/>
        </w:rPr>
        <w:softHyphen/>
        <w:t>на о јав</w:t>
      </w:r>
      <w:r>
        <w:rPr>
          <w:rFonts w:ascii="Myriad;" w:hAnsi="Myriad;"/>
          <w:color w:val="000000"/>
        </w:rPr>
        <w:softHyphen/>
        <w:t>ном ду</w:t>
      </w:r>
      <w:r>
        <w:rPr>
          <w:rFonts w:ascii="Myriad;" w:hAnsi="Myriad;"/>
          <w:color w:val="000000"/>
        </w:rPr>
        <w:softHyphen/>
        <w:t>гу (Слу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ни гла</w:t>
      </w:r>
      <w:r>
        <w:rPr>
          <w:rFonts w:ascii="Myriad;" w:hAnsi="Myriad;"/>
          <w:color w:val="000000"/>
        </w:rPr>
        <w:softHyphen/>
        <w:t>сник РС, број 61/2005, 107/2009, 78/2011, 68/2015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  <w:lang w:val="sr-Cyrl-CS"/>
        </w:rPr>
        <w:t>, 95/2018</w:t>
      </w:r>
      <w:r w:rsidR="00E14907">
        <w:rPr>
          <w:color w:val="000000"/>
        </w:rPr>
        <w:t xml:space="preserve">, </w:t>
      </w:r>
      <w:r>
        <w:rPr>
          <w:rFonts w:ascii="Myriad;" w:hAnsi="Myriad;"/>
          <w:color w:val="000000"/>
        </w:rPr>
        <w:t>91/2019</w:t>
      </w:r>
      <w:r w:rsidR="00E14907">
        <w:rPr>
          <w:rFonts w:ascii="Myriad;" w:hAnsi="Myriad;"/>
          <w:color w:val="000000"/>
        </w:rPr>
        <w:t xml:space="preserve"> и 149/2020 </w:t>
      </w:r>
      <w:r>
        <w:rPr>
          <w:rFonts w:ascii="Myriad;" w:hAnsi="Myriad;"/>
          <w:color w:val="000000"/>
        </w:rPr>
        <w:t>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</w:t>
      </w:r>
      <w:r w:rsidR="00461021">
        <w:rPr>
          <w:rFonts w:ascii="Myriad;" w:hAnsi="Myriad;"/>
          <w:color w:val="000000"/>
        </w:rPr>
        <w:t>2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ће на ра</w:t>
      </w:r>
      <w:r>
        <w:rPr>
          <w:rFonts w:ascii="Myriad;" w:hAnsi="Myriad;"/>
          <w:color w:val="000000"/>
        </w:rPr>
        <w:softHyphen/>
        <w:t>чун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до 31. децембра 2025.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не, сред</w:t>
      </w:r>
      <w:r>
        <w:rPr>
          <w:rFonts w:ascii="Myriad;" w:hAnsi="Myriad;"/>
          <w:color w:val="000000"/>
        </w:rPr>
        <w:softHyphen/>
        <w:t>ства ко</w:t>
      </w:r>
      <w:r>
        <w:rPr>
          <w:rFonts w:ascii="Myriad;" w:hAnsi="Myriad;"/>
          <w:color w:val="000000"/>
        </w:rPr>
        <w:softHyphen/>
        <w:t>ја ни</w:t>
      </w:r>
      <w:r>
        <w:rPr>
          <w:rFonts w:ascii="Myriad;" w:hAnsi="Myriad;"/>
          <w:color w:val="000000"/>
        </w:rPr>
        <w:softHyphen/>
        <w:t>су утро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да у 202</w:t>
      </w:r>
      <w:r w:rsidR="00E14907">
        <w:rPr>
          <w:rFonts w:ascii="Myriad;" w:hAnsi="Myriad;"/>
          <w:color w:val="000000"/>
        </w:rPr>
        <w:t>5</w:t>
      </w:r>
      <w:r>
        <w:rPr>
          <w:rFonts w:ascii="Myriad;" w:hAnsi="Myriad;"/>
          <w:color w:val="000000"/>
        </w:rPr>
        <w:t>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ни, ко</w:t>
      </w:r>
      <w:r>
        <w:rPr>
          <w:rFonts w:ascii="Myriad;" w:hAnsi="Myriad;"/>
          <w:color w:val="000000"/>
        </w:rPr>
        <w:softHyphen/>
        <w:t>ја су овим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та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ком о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Житорађа за 202</w:t>
      </w:r>
      <w:r w:rsidR="00E14907">
        <w:rPr>
          <w:rFonts w:ascii="Myriad;" w:hAnsi="Myriad;"/>
          <w:color w:val="000000"/>
        </w:rPr>
        <w:t>5</w:t>
      </w:r>
      <w:r>
        <w:rPr>
          <w:rFonts w:ascii="Myriad;" w:hAnsi="Myriad;"/>
          <w:color w:val="000000"/>
        </w:rPr>
        <w:t>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</w:t>
      </w:r>
      <w:r w:rsidR="00461021">
        <w:rPr>
          <w:rFonts w:ascii="Myriad;" w:hAnsi="Myriad;"/>
          <w:color w:val="000000"/>
        </w:rPr>
        <w:t>3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Изузетно, у случају да се буџету општине Житорађа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</w:t>
      </w:r>
      <w:r w:rsidR="00461021">
        <w:rPr>
          <w:rFonts w:ascii="Myriad;" w:hAnsi="Myriad;"/>
          <w:color w:val="000000"/>
        </w:rPr>
        <w:t>4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</w:t>
      </w:r>
      <w:r w:rsidR="00461021">
        <w:rPr>
          <w:rFonts w:ascii="Myriad;" w:hAnsi="Myriad;"/>
          <w:color w:val="000000"/>
        </w:rPr>
        <w:t>5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color w:val="000000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26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color w:val="000000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EC7537" w:rsidRDefault="00EC7537" w:rsidP="00EC7537">
      <w:pPr>
        <w:rPr>
          <w:color w:val="000000"/>
        </w:rPr>
      </w:pPr>
      <w:r>
        <w:rPr>
          <w:color w:val="000000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C753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27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> </w:t>
      </w:r>
    </w:p>
    <w:p w:rsidR="00EC7537" w:rsidRDefault="00E14907" w:rsidP="00EC7537">
      <w:pPr>
        <w:rPr>
          <w:color w:val="000000"/>
        </w:rPr>
      </w:pPr>
      <w:r>
        <w:rPr>
          <w:rFonts w:ascii="Myriad;" w:hAnsi="Myriad;"/>
          <w:color w:val="000000"/>
        </w:rPr>
        <w:t>Ову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ку об</w:t>
      </w:r>
      <w:r>
        <w:rPr>
          <w:rFonts w:ascii="Myriad;" w:hAnsi="Myriad;"/>
          <w:color w:val="000000"/>
        </w:rPr>
        <w:softHyphen/>
        <w:t>ја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ти у С</w:t>
      </w:r>
      <w:r w:rsidR="00EC7537">
        <w:rPr>
          <w:rFonts w:ascii="Myriad;" w:hAnsi="Myriad;"/>
          <w:color w:val="000000"/>
        </w:rPr>
        <w:t>лу</w:t>
      </w:r>
      <w:r w:rsidR="00EC7537"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ном листу града Ниша</w:t>
      </w:r>
      <w:r w:rsidR="00EC7537">
        <w:rPr>
          <w:rFonts w:ascii="Myriad;" w:hAnsi="Myriad;"/>
          <w:color w:val="000000"/>
        </w:rPr>
        <w:t>, интернет страници општине и до</w:t>
      </w:r>
      <w:r w:rsidR="00EC7537">
        <w:rPr>
          <w:rFonts w:ascii="Myriad;" w:hAnsi="Myriad;"/>
          <w:color w:val="000000"/>
        </w:rPr>
        <w:softHyphen/>
        <w:t>ста</w:t>
      </w:r>
      <w:r w:rsidR="00EC7537">
        <w:rPr>
          <w:rFonts w:ascii="Myriad;" w:hAnsi="Myriad;"/>
          <w:color w:val="000000"/>
        </w:rPr>
        <w:softHyphen/>
        <w:t>ви</w:t>
      </w:r>
      <w:r w:rsidR="00EC7537">
        <w:rPr>
          <w:rFonts w:ascii="Myriad;" w:hAnsi="Myriad;"/>
          <w:color w:val="000000"/>
        </w:rPr>
        <w:softHyphen/>
        <w:t>ти ми</w:t>
      </w:r>
      <w:r w:rsidR="00EC7537">
        <w:rPr>
          <w:rFonts w:ascii="Myriad;" w:hAnsi="Myriad;"/>
          <w:color w:val="000000"/>
        </w:rPr>
        <w:softHyphen/>
        <w:t>ни</w:t>
      </w:r>
      <w:r w:rsidR="00EC7537">
        <w:rPr>
          <w:rFonts w:ascii="Myriad;" w:hAnsi="Myriad;"/>
          <w:color w:val="000000"/>
        </w:rPr>
        <w:softHyphen/>
        <w:t>стар</w:t>
      </w:r>
      <w:r w:rsidR="00EC7537">
        <w:rPr>
          <w:rFonts w:ascii="Myriad;" w:hAnsi="Myriad;"/>
          <w:color w:val="000000"/>
        </w:rPr>
        <w:softHyphen/>
        <w:t>ству надлежном за послове фи</w:t>
      </w:r>
      <w:r w:rsidR="00EC7537">
        <w:rPr>
          <w:rFonts w:ascii="Myriad;" w:hAnsi="Myriad;"/>
          <w:color w:val="000000"/>
        </w:rPr>
        <w:softHyphen/>
        <w:t>нан</w:t>
      </w:r>
      <w:r w:rsidR="00EC7537">
        <w:rPr>
          <w:rFonts w:ascii="Myriad;" w:hAnsi="Myriad;"/>
          <w:color w:val="000000"/>
        </w:rPr>
        <w:softHyphen/>
        <w:t>си</w:t>
      </w:r>
      <w:r w:rsidR="00EC7537">
        <w:rPr>
          <w:rFonts w:ascii="Myriad;" w:hAnsi="Myriad;"/>
          <w:color w:val="000000"/>
        </w:rPr>
        <w:softHyphen/>
        <w:t>ја.</w:t>
      </w:r>
      <w:r w:rsidR="00EC7537">
        <w:rPr>
          <w:color w:val="000000"/>
        </w:rPr>
        <w:t xml:space="preserve"> </w:t>
      </w:r>
      <w:r w:rsidR="00EC7537">
        <w:rPr>
          <w:rFonts w:ascii="Myriad;" w:hAnsi="Myriad;"/>
          <w:color w:val="000000"/>
        </w:rPr>
        <w:t> </w:t>
      </w:r>
      <w:r w:rsidR="00EC7537">
        <w:rPr>
          <w:color w:val="000000"/>
        </w:rPr>
        <w:t xml:space="preserve"> </w:t>
      </w:r>
    </w:p>
    <w:p w:rsidR="00EC7537" w:rsidRDefault="00EC7537" w:rsidP="00EC7537">
      <w:pPr>
        <w:jc w:val="center"/>
        <w:rPr>
          <w:rFonts w:ascii="Myriad;" w:hAnsi="Myriad;"/>
          <w:color w:val="000000"/>
        </w:rPr>
      </w:pPr>
    </w:p>
    <w:p w:rsidR="00EC7537" w:rsidRDefault="00E14907" w:rsidP="00EC7537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 xml:space="preserve">Члан </w:t>
      </w:r>
      <w:r w:rsidR="00461021">
        <w:rPr>
          <w:rFonts w:ascii="Myriad;" w:hAnsi="Myriad;"/>
          <w:color w:val="000000"/>
        </w:rPr>
        <w:t>28</w:t>
      </w:r>
      <w:r w:rsidR="00EC7537">
        <w:rPr>
          <w:rFonts w:ascii="Myriad;" w:hAnsi="Myriad;"/>
          <w:color w:val="000000"/>
        </w:rPr>
        <w:t>.</w:t>
      </w:r>
      <w:r w:rsidR="00EC7537">
        <w:rPr>
          <w:color w:val="000000"/>
        </w:rPr>
        <w:t> </w:t>
      </w:r>
    </w:p>
    <w:p w:rsidR="00EC7537" w:rsidRDefault="00EC7537" w:rsidP="00EC7537">
      <w:pPr>
        <w:rPr>
          <w:color w:val="000000"/>
        </w:rPr>
      </w:pPr>
      <w:r>
        <w:rPr>
          <w:rFonts w:ascii="Myriad;" w:hAnsi="Myriad;"/>
          <w:color w:val="000000"/>
        </w:rPr>
        <w:t>Ова</w:t>
      </w:r>
      <w:r w:rsidR="00EB7C08">
        <w:rPr>
          <w:rFonts w:ascii="Myriad;" w:hAnsi="Myriad;"/>
          <w:color w:val="000000"/>
        </w:rPr>
        <w:t xml:space="preserve"> од</w:t>
      </w:r>
      <w:r w:rsidR="00EB7C08">
        <w:rPr>
          <w:rFonts w:ascii="Myriad;" w:hAnsi="Myriad;"/>
          <w:color w:val="000000"/>
        </w:rPr>
        <w:softHyphen/>
        <w:t>лу</w:t>
      </w:r>
      <w:r w:rsidR="00EB7C08">
        <w:rPr>
          <w:rFonts w:ascii="Myriad;" w:hAnsi="Myriad;"/>
          <w:color w:val="000000"/>
        </w:rPr>
        <w:softHyphen/>
        <w:t>ка сту</w:t>
      </w:r>
      <w:r w:rsidR="00EB7C08">
        <w:rPr>
          <w:rFonts w:ascii="Myriad;" w:hAnsi="Myriad;"/>
          <w:color w:val="000000"/>
        </w:rPr>
        <w:softHyphen/>
        <w:t>па на сна</w:t>
      </w:r>
      <w:r w:rsidR="00EB7C08">
        <w:rPr>
          <w:rFonts w:ascii="Myriad;" w:hAnsi="Myriad;"/>
          <w:color w:val="000000"/>
        </w:rPr>
        <w:softHyphen/>
        <w:t xml:space="preserve">гу наредног </w:t>
      </w:r>
      <w:r>
        <w:rPr>
          <w:rFonts w:ascii="Myriad;" w:hAnsi="Myriad;"/>
          <w:color w:val="000000"/>
        </w:rPr>
        <w:t xml:space="preserve"> да</w:t>
      </w:r>
      <w:r w:rsidR="00E14907">
        <w:rPr>
          <w:rFonts w:ascii="Myriad;" w:hAnsi="Myriad;"/>
          <w:color w:val="000000"/>
        </w:rPr>
        <w:softHyphen/>
        <w:t>на од да</w:t>
      </w:r>
      <w:r w:rsidR="00E14907">
        <w:rPr>
          <w:rFonts w:ascii="Myriad;" w:hAnsi="Myriad;"/>
          <w:color w:val="000000"/>
        </w:rPr>
        <w:softHyphen/>
        <w:t>на об</w:t>
      </w:r>
      <w:r w:rsidR="00E14907">
        <w:rPr>
          <w:rFonts w:ascii="Myriad;" w:hAnsi="Myriad;"/>
          <w:color w:val="000000"/>
        </w:rPr>
        <w:softHyphen/>
        <w:t>ја</w:t>
      </w:r>
      <w:r w:rsidR="00E14907">
        <w:rPr>
          <w:rFonts w:ascii="Myriad;" w:hAnsi="Myriad;"/>
          <w:color w:val="000000"/>
        </w:rPr>
        <w:softHyphen/>
        <w:t>вљи</w:t>
      </w:r>
      <w:r w:rsidR="00E14907">
        <w:rPr>
          <w:rFonts w:ascii="Myriad;" w:hAnsi="Myriad;"/>
          <w:color w:val="000000"/>
        </w:rPr>
        <w:softHyphen/>
        <w:t>ва</w:t>
      </w:r>
      <w:r w:rsidR="00E14907">
        <w:rPr>
          <w:rFonts w:ascii="Myriad;" w:hAnsi="Myriad;"/>
          <w:color w:val="000000"/>
        </w:rPr>
        <w:softHyphen/>
        <w:t>ња у Службеном листу града Нишу</w:t>
      </w:r>
      <w:r>
        <w:rPr>
          <w:rFonts w:ascii="Myriad;" w:hAnsi="Myriad;"/>
          <w:color w:val="000000"/>
        </w:rPr>
        <w:t>.</w:t>
      </w:r>
      <w:r>
        <w:rPr>
          <w:color w:val="000000"/>
        </w:rPr>
        <w:t xml:space="preserve"> </w:t>
      </w:r>
    </w:p>
    <w:p w:rsidR="00EC7537" w:rsidRDefault="00EC7537" w:rsidP="00EC7537">
      <w:pPr>
        <w:rPr>
          <w:color w:val="000000"/>
        </w:rPr>
      </w:pPr>
      <w:r>
        <w:rPr>
          <w:color w:val="000000"/>
        </w:rPr>
        <w:t>  </w:t>
      </w:r>
    </w:p>
    <w:p w:rsidR="00EC7537" w:rsidRDefault="00EC7537" w:rsidP="00EC7537">
      <w:pPr>
        <w:jc w:val="both"/>
        <w:rPr>
          <w:color w:val="000000"/>
        </w:rPr>
      </w:pPr>
      <w:r>
        <w:rPr>
          <w:color w:val="000000"/>
        </w:rPr>
        <w:t xml:space="preserve">У Житорађи, </w:t>
      </w:r>
      <w:r w:rsidR="00EC7856">
        <w:rPr>
          <w:color w:val="000000"/>
        </w:rPr>
        <w:t xml:space="preserve">18. </w:t>
      </w:r>
      <w:r>
        <w:rPr>
          <w:color w:val="000000"/>
        </w:rPr>
        <w:t xml:space="preserve"> јула 2025. године</w:t>
      </w:r>
    </w:p>
    <w:p w:rsidR="00EC7537" w:rsidRPr="00EC7856" w:rsidRDefault="00EC7537" w:rsidP="00EC7537">
      <w:pPr>
        <w:rPr>
          <w:color w:val="000000"/>
        </w:rPr>
      </w:pPr>
      <w:r>
        <w:rPr>
          <w:color w:val="000000"/>
        </w:rPr>
        <w:t xml:space="preserve">Број </w:t>
      </w:r>
      <w:r w:rsidR="00EC7856">
        <w:rPr>
          <w:color w:val="000000"/>
        </w:rPr>
        <w:t>400-1744/2025-01</w:t>
      </w:r>
    </w:p>
    <w:p w:rsidR="00EC7537" w:rsidRDefault="00461021" w:rsidP="00461021">
      <w:pPr>
        <w:jc w:val="center"/>
        <w:rPr>
          <w:color w:val="000000"/>
        </w:rPr>
      </w:pPr>
      <w:r>
        <w:rPr>
          <w:color w:val="000000"/>
        </w:rPr>
        <w:t>СКУПШТИНА ОПШТИНЕ ЖИТОРАЂА</w:t>
      </w:r>
      <w:r w:rsidR="00EC7537">
        <w:rPr>
          <w:color w:val="000000"/>
        </w:rPr>
        <w:t> </w:t>
      </w:r>
    </w:p>
    <w:p w:rsidR="00EC7537" w:rsidRDefault="00473F10" w:rsidP="00EC7537">
      <w:pPr>
        <w:jc w:val="right"/>
        <w:rPr>
          <w:color w:val="000000"/>
        </w:rPr>
      </w:pPr>
      <w:r>
        <w:rPr>
          <w:color w:val="000000"/>
        </w:rPr>
        <w:t>Замe</w:t>
      </w:r>
      <w:r w:rsidR="00EC7856">
        <w:rPr>
          <w:color w:val="000000"/>
        </w:rPr>
        <w:t>ник п</w:t>
      </w:r>
      <w:r w:rsidR="00EC7537">
        <w:rPr>
          <w:color w:val="000000"/>
        </w:rPr>
        <w:t>редседник</w:t>
      </w:r>
      <w:r w:rsidR="00EC7856">
        <w:rPr>
          <w:color w:val="000000"/>
        </w:rPr>
        <w:t>а СО</w:t>
      </w:r>
    </w:p>
    <w:p w:rsidR="00EC7537" w:rsidRDefault="00EC7537" w:rsidP="00EC7537">
      <w:pPr>
        <w:jc w:val="right"/>
        <w:rPr>
          <w:color w:val="000000"/>
        </w:rPr>
      </w:pPr>
      <w:r>
        <w:rPr>
          <w:color w:val="000000"/>
        </w:rPr>
        <w:t> </w:t>
      </w:r>
    </w:p>
    <w:p w:rsidR="00EC7537" w:rsidRDefault="00EC7537" w:rsidP="00EC7537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A45052" w:rsidRPr="00EB7C08" w:rsidRDefault="00EC7537" w:rsidP="00EB7C08">
      <w:pPr>
        <w:jc w:val="right"/>
      </w:pPr>
      <w:r>
        <w:rPr>
          <w:color w:val="000000"/>
        </w:rPr>
        <w:t xml:space="preserve">   </w:t>
      </w:r>
      <w:r w:rsidR="00EC7856">
        <w:rPr>
          <w:color w:val="000000"/>
        </w:rPr>
        <w:t>Срђан Нинић</w:t>
      </w:r>
      <w:r>
        <w:rPr>
          <w:color w:val="000000"/>
        </w:rPr>
        <w:t> </w:t>
      </w:r>
    </w:p>
    <w:sectPr w:rsidR="00A45052" w:rsidRPr="00EB7C08" w:rsidSect="00B26AC5">
      <w:headerReference w:type="default" r:id="rId66"/>
      <w:footerReference w:type="default" r:id="rId67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9C3" w:rsidRDefault="002129C3" w:rsidP="00B26AC5">
      <w:r>
        <w:separator/>
      </w:r>
    </w:p>
  </w:endnote>
  <w:endnote w:type="continuationSeparator" w:id="1">
    <w:p w:rsidR="002129C3" w:rsidRDefault="002129C3" w:rsidP="00B2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6" type="#_x0000_t75" style="position:absolute;margin-left:0;margin-top:0;width:50pt;height:50pt;z-index:2516423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" name="Picture 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2007533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0" name="Picture 1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07481619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1" name="Picture 1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6461266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2" name="Picture 1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9176692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3" name="Picture 1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4672420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4" name="Picture 1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6728759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5" name="Picture 1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9147033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6" name="Picture 16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6665899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7" name="Picture 1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67746902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8" name="Picture 1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1214608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19" name="Picture 1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26033249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4" type="#_x0000_t75" style="position:absolute;margin-left:0;margin-top:0;width:50pt;height:50pt;z-index:2516433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" name="Picture 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2231091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0" name="Picture 2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1669379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1" name="Picture 2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3509616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2" name="Picture 22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6657906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3" name="Picture 2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2942180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4" name="Picture 2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210148748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7012656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6" name="Picture 26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8429639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7" name="Picture 2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7184782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700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8" name="Picture 2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9052632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710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29" name="Picture 2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8372662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2" type="#_x0000_t75" style="position:absolute;margin-left:0;margin-top:0;width:50pt;height:50pt;z-index:2516444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3" name="Picture 3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63960996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720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30" name="Picture 30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58973338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72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30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31" name="Picture 31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3086340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80" type="#_x0000_t75" style="position:absolute;margin-left:0;margin-top:0;width:50pt;height:50pt;z-index:2516454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4" name="Picture 4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5284461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8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5" name="Picture 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40338188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6" name="Picture 6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06043875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7" name="Picture 7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3263935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21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450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4108B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8" name="Picture 8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4108B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15707676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450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4108B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6655F0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C4108B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19050" t="0" r="0" b="0"/>
                        <wp:docPr id="9" name="Picture 9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4108B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divId w:val="86841880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2025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4108B" w:rsidRDefault="00C4108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4108B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6655F0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4108B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AF759C">
                        <w:rPr>
                          <w:noProof/>
                          <w:color w:val="000000"/>
                        </w:rPr>
                        <w:t>25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9C3" w:rsidRDefault="002129C3" w:rsidP="00B26AC5">
      <w:r>
        <w:separator/>
      </w:r>
    </w:p>
  </w:footnote>
  <w:footnote w:type="continuationSeparator" w:id="1">
    <w:p w:rsidR="002129C3" w:rsidRDefault="002129C3" w:rsidP="00B26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54271524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8567974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8025713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51966432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28948194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36467506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20381178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1364852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3542302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64797701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1642790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80474211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96657088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4515625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5710373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26125947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137129993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40665845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4108B">
      <w:trPr>
        <w:trHeight w:val="375"/>
        <w:hidden/>
      </w:trPr>
      <w:tc>
        <w:tcPr>
          <w:tcW w:w="16332" w:type="dxa"/>
        </w:tcPr>
        <w:p w:rsidR="00C4108B" w:rsidRDefault="00C4108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4108B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4108B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4108B" w:rsidRDefault="00C4108B">
                      <w:pPr>
                        <w:jc w:val="right"/>
                        <w:divId w:val="211605603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16.07.2025 14:51:11</w:t>
                      </w:r>
                    </w:p>
                    <w:p w:rsidR="00C4108B" w:rsidRDefault="00C4108B">
                      <w:pPr>
                        <w:spacing w:line="1" w:lineRule="auto"/>
                      </w:pPr>
                    </w:p>
                  </w:tc>
                </w:tr>
              </w:tbl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4108B">
      <w:trPr>
        <w:trHeight w:val="375"/>
        <w:hidden/>
      </w:trPr>
      <w:tc>
        <w:tcPr>
          <w:tcW w:w="11400" w:type="dxa"/>
        </w:tcPr>
        <w:p w:rsidR="00C4108B" w:rsidRDefault="00C4108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4108B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4108B" w:rsidRDefault="00C4108B">
                <w:pPr>
                  <w:spacing w:line="1" w:lineRule="auto"/>
                </w:pPr>
              </w:p>
            </w:tc>
          </w:tr>
        </w:tbl>
        <w:p w:rsidR="00C4108B" w:rsidRDefault="00C4108B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6AC5"/>
    <w:rsid w:val="00164576"/>
    <w:rsid w:val="002129C3"/>
    <w:rsid w:val="00275DD7"/>
    <w:rsid w:val="00286165"/>
    <w:rsid w:val="00354999"/>
    <w:rsid w:val="00414331"/>
    <w:rsid w:val="00454A88"/>
    <w:rsid w:val="00461021"/>
    <w:rsid w:val="00473F10"/>
    <w:rsid w:val="005310AC"/>
    <w:rsid w:val="005A14DE"/>
    <w:rsid w:val="005B03AF"/>
    <w:rsid w:val="005B767E"/>
    <w:rsid w:val="00604D37"/>
    <w:rsid w:val="006655F0"/>
    <w:rsid w:val="00670169"/>
    <w:rsid w:val="00723B8F"/>
    <w:rsid w:val="007B06A9"/>
    <w:rsid w:val="00970175"/>
    <w:rsid w:val="00A45052"/>
    <w:rsid w:val="00AF759C"/>
    <w:rsid w:val="00B26AC5"/>
    <w:rsid w:val="00BB2F27"/>
    <w:rsid w:val="00C4108B"/>
    <w:rsid w:val="00CD5CD4"/>
    <w:rsid w:val="00E14907"/>
    <w:rsid w:val="00EB7C08"/>
    <w:rsid w:val="00EC7537"/>
    <w:rsid w:val="00E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37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6AC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26AC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26AC5"/>
    <w:rPr>
      <w:rFonts w:eastAsia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B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6A9"/>
    <w:rPr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7B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6A9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0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8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25500</Words>
  <Characters>145351</Characters>
  <Application>Microsoft Office Word</Application>
  <DocSecurity>0</DocSecurity>
  <Lines>1211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170510</CharactersWithSpaces>
  <SharedDoc>false</SharedDoc>
  <HLinks>
    <vt:vector size="186" baseType="variant">
      <vt:variant>
        <vt:i4>2031638</vt:i4>
      </vt:variant>
      <vt:variant>
        <vt:i4>360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348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336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324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312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300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288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276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264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252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240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228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216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204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192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180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168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156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144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132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120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108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96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84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72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60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48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36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24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12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http://www.zup.co.rs/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Korisnik</dc:creator>
  <cp:lastModifiedBy>ITadmin</cp:lastModifiedBy>
  <cp:revision>2</cp:revision>
  <cp:lastPrinted>2025-07-18T09:08:00Z</cp:lastPrinted>
  <dcterms:created xsi:type="dcterms:W3CDTF">2025-08-13T07:36:00Z</dcterms:created>
  <dcterms:modified xsi:type="dcterms:W3CDTF">2025-08-13T07:36:00Z</dcterms:modified>
</cp:coreProperties>
</file>