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782" w:rsidRPr="009441C1" w:rsidRDefault="00555782" w:rsidP="00555782">
      <w:pPr>
        <w:spacing w:after="0" w:line="240" w:lineRule="auto"/>
        <w:rPr>
          <w:rFonts w:ascii="Times New Roman" w:hAnsi="Times New Roman" w:cs="Times New Roman"/>
          <w:sz w:val="24"/>
          <w:szCs w:val="24"/>
        </w:rPr>
      </w:pPr>
      <w:r w:rsidRPr="009441C1">
        <w:rPr>
          <w:rFonts w:ascii="Times New Roman" w:hAnsi="Times New Roman" w:cs="Times New Roman"/>
          <w:sz w:val="24"/>
          <w:szCs w:val="24"/>
        </w:rPr>
        <w:t xml:space="preserve">РЕПУБЛИКА СРБИЈА </w:t>
      </w:r>
    </w:p>
    <w:p w:rsidR="00555782" w:rsidRPr="009441C1" w:rsidRDefault="00555782" w:rsidP="00555782">
      <w:pPr>
        <w:spacing w:after="0" w:line="240" w:lineRule="auto"/>
        <w:rPr>
          <w:rFonts w:ascii="Times New Roman" w:hAnsi="Times New Roman" w:cs="Times New Roman"/>
          <w:sz w:val="24"/>
          <w:szCs w:val="24"/>
        </w:rPr>
      </w:pPr>
      <w:r w:rsidRPr="009441C1">
        <w:rPr>
          <w:rFonts w:ascii="Times New Roman" w:hAnsi="Times New Roman" w:cs="Times New Roman"/>
          <w:sz w:val="24"/>
          <w:szCs w:val="24"/>
        </w:rPr>
        <w:t>ОПШТИНА ЖИТОРАЂА</w:t>
      </w:r>
    </w:p>
    <w:p w:rsidR="00555782" w:rsidRPr="009441C1" w:rsidRDefault="00555782" w:rsidP="00555782">
      <w:pPr>
        <w:spacing w:after="0" w:line="240" w:lineRule="auto"/>
        <w:rPr>
          <w:rFonts w:ascii="Times New Roman" w:hAnsi="Times New Roman" w:cs="Times New Roman"/>
          <w:sz w:val="24"/>
          <w:szCs w:val="24"/>
        </w:rPr>
      </w:pPr>
      <w:r w:rsidRPr="009441C1">
        <w:rPr>
          <w:rFonts w:ascii="Times New Roman" w:hAnsi="Times New Roman" w:cs="Times New Roman"/>
          <w:sz w:val="24"/>
          <w:szCs w:val="24"/>
        </w:rPr>
        <w:t>ОПШТИНСКО ВЕЋЕ</w:t>
      </w:r>
    </w:p>
    <w:p w:rsidR="00555782" w:rsidRPr="009441C1" w:rsidRDefault="00555782" w:rsidP="00555782">
      <w:pPr>
        <w:spacing w:after="0" w:line="240" w:lineRule="auto"/>
        <w:rPr>
          <w:rFonts w:ascii="Times New Roman" w:hAnsi="Times New Roman" w:cs="Times New Roman"/>
          <w:sz w:val="24"/>
          <w:szCs w:val="24"/>
        </w:rPr>
      </w:pPr>
      <w:r w:rsidRPr="009441C1">
        <w:rPr>
          <w:rFonts w:ascii="Times New Roman" w:hAnsi="Times New Roman" w:cs="Times New Roman"/>
          <w:sz w:val="24"/>
          <w:szCs w:val="24"/>
        </w:rPr>
        <w:t>БРОЈ:</w:t>
      </w:r>
      <w:r>
        <w:rPr>
          <w:rFonts w:ascii="Times New Roman" w:hAnsi="Times New Roman" w:cs="Times New Roman"/>
          <w:sz w:val="24"/>
          <w:szCs w:val="24"/>
        </w:rPr>
        <w:t>016-303/2023-01</w:t>
      </w:r>
    </w:p>
    <w:p w:rsidR="00555782" w:rsidRPr="002D1212" w:rsidRDefault="00555782" w:rsidP="00555782">
      <w:pPr>
        <w:spacing w:after="0" w:line="240" w:lineRule="auto"/>
        <w:rPr>
          <w:rFonts w:ascii="Times New Roman" w:hAnsi="Times New Roman" w:cs="Times New Roman"/>
          <w:sz w:val="24"/>
          <w:szCs w:val="24"/>
        </w:rPr>
      </w:pPr>
      <w:r w:rsidRPr="009441C1">
        <w:rPr>
          <w:rFonts w:ascii="Times New Roman" w:hAnsi="Times New Roman" w:cs="Times New Roman"/>
          <w:sz w:val="24"/>
          <w:szCs w:val="24"/>
        </w:rPr>
        <w:t>ДАТУМ:</w:t>
      </w:r>
      <w:r>
        <w:rPr>
          <w:rFonts w:ascii="Times New Roman" w:hAnsi="Times New Roman" w:cs="Times New Roman"/>
          <w:sz w:val="24"/>
          <w:szCs w:val="24"/>
        </w:rPr>
        <w:t>01.03.2023.године</w:t>
      </w:r>
    </w:p>
    <w:p w:rsidR="00555782" w:rsidRDefault="00555782" w:rsidP="00555782">
      <w:pPr>
        <w:spacing w:after="0" w:line="240" w:lineRule="auto"/>
        <w:rPr>
          <w:rFonts w:ascii="Times New Roman" w:hAnsi="Times New Roman" w:cs="Times New Roman"/>
          <w:sz w:val="24"/>
          <w:szCs w:val="24"/>
        </w:rPr>
      </w:pPr>
    </w:p>
    <w:p w:rsidR="00555782" w:rsidRDefault="00555782" w:rsidP="00555782">
      <w:pPr>
        <w:ind w:firstLine="720"/>
        <w:jc w:val="both"/>
        <w:rPr>
          <w:rFonts w:ascii="Times New Roman" w:eastAsia="Times New Roman" w:hAnsi="Times New Roman" w:cs="Times New Roman"/>
          <w:sz w:val="24"/>
          <w:szCs w:val="24"/>
        </w:rPr>
      </w:pPr>
      <w:r>
        <w:rPr>
          <w:rFonts w:ascii="Times New Roman" w:hAnsi="Times New Roman" w:cs="Times New Roman"/>
          <w:sz w:val="24"/>
          <w:szCs w:val="24"/>
        </w:rPr>
        <w:t>На основу члана 19., 21. и 23. Закона о родној равноправности (“</w:t>
      </w:r>
      <w:r>
        <w:rPr>
          <w:rFonts w:ascii="Times New Roman" w:hAnsi="Times New Roman" w:cs="Times New Roman"/>
          <w:sz w:val="24"/>
          <w:szCs w:val="24"/>
          <w:lang w:val="sr-Cyrl-CS"/>
        </w:rPr>
        <w:t>Службени гласник РС“, 52/2021), члана 2. Правилника о изради и спровођењу плана управљања ризицима од повреде принципа родне равноправности („Службени гласник РС“, број 67/2022) и члана 67. Статута општине Житорађа („Службени лист града Ниша“, број 27/2019, 37/2022 и 125/2022),</w:t>
      </w:r>
      <w:r>
        <w:rPr>
          <w:rFonts w:ascii="Times New Roman" w:eastAsia="Times New Roman" w:hAnsi="Times New Roman" w:cs="Times New Roman"/>
          <w:sz w:val="24"/>
          <w:szCs w:val="24"/>
        </w:rPr>
        <w:t xml:space="preserve">а имајући у виду поштовање људских права, достојанства и интегритета личности и уважавање различитости, солидарност, правичност, једнаке могућности за све без дискриминације по било којој основи, подршку личном и друштвеном оснаживању жена, нарочито припадница рањивих група кроз заједнички ангажман жена и мушкараца и њихово партнерство у остваривању родне равноправности, </w:t>
      </w:r>
    </w:p>
    <w:p w:rsidR="00555782" w:rsidRPr="00101D16" w:rsidRDefault="00555782" w:rsidP="00555782">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Општинско Веће</w:t>
      </w:r>
      <w:r w:rsidRPr="00101D16">
        <w:rPr>
          <w:rFonts w:ascii="Times New Roman" w:hAnsi="Times New Roman" w:cs="Times New Roman"/>
          <w:sz w:val="24"/>
          <w:szCs w:val="24"/>
          <w:lang w:val="sr-Cyrl-CS"/>
        </w:rPr>
        <w:t xml:space="preserve"> општине Житорађа, на седници одржаној дана </w:t>
      </w:r>
      <w:r>
        <w:rPr>
          <w:rFonts w:ascii="Times New Roman" w:hAnsi="Times New Roman" w:cs="Times New Roman"/>
          <w:sz w:val="24"/>
          <w:szCs w:val="24"/>
          <w:lang w:val="sr-Cyrl-CS"/>
        </w:rPr>
        <w:t xml:space="preserve">01.03.2023. године, донело </w:t>
      </w:r>
      <w:r w:rsidRPr="00101D16">
        <w:rPr>
          <w:rFonts w:ascii="Times New Roman" w:hAnsi="Times New Roman" w:cs="Times New Roman"/>
          <w:sz w:val="24"/>
          <w:szCs w:val="24"/>
          <w:lang w:val="sr-Cyrl-CS"/>
        </w:rPr>
        <w:t xml:space="preserve"> је </w:t>
      </w:r>
    </w:p>
    <w:p w:rsidR="00555782" w:rsidRPr="00101D16" w:rsidRDefault="00555782" w:rsidP="00555782">
      <w:pPr>
        <w:ind w:firstLine="720"/>
        <w:jc w:val="both"/>
        <w:rPr>
          <w:rFonts w:ascii="Times New Roman" w:hAnsi="Times New Roman" w:cs="Times New Roman"/>
          <w:sz w:val="24"/>
          <w:szCs w:val="24"/>
          <w:lang w:val="sr-Cyrl-CS"/>
        </w:rPr>
      </w:pPr>
    </w:p>
    <w:p w:rsidR="00555782" w:rsidRPr="00101D16" w:rsidRDefault="00555782" w:rsidP="00555782">
      <w:pPr>
        <w:spacing w:after="0" w:line="240" w:lineRule="auto"/>
        <w:ind w:firstLine="720"/>
        <w:jc w:val="center"/>
        <w:rPr>
          <w:rFonts w:ascii="Times New Roman" w:hAnsi="Times New Roman" w:cs="Times New Roman"/>
          <w:b/>
          <w:sz w:val="24"/>
          <w:szCs w:val="24"/>
          <w:lang w:val="sr-Cyrl-CS"/>
        </w:rPr>
      </w:pPr>
      <w:r w:rsidRPr="00101D16">
        <w:rPr>
          <w:rFonts w:ascii="Times New Roman" w:hAnsi="Times New Roman" w:cs="Times New Roman"/>
          <w:b/>
          <w:sz w:val="24"/>
          <w:szCs w:val="24"/>
          <w:lang w:val="sr-Cyrl-CS"/>
        </w:rPr>
        <w:t>ПЛАН</w:t>
      </w:r>
    </w:p>
    <w:p w:rsidR="00555782" w:rsidRPr="00101D16" w:rsidRDefault="00555782" w:rsidP="00555782">
      <w:pPr>
        <w:spacing w:after="0" w:line="240" w:lineRule="auto"/>
        <w:ind w:firstLine="720"/>
        <w:jc w:val="center"/>
        <w:rPr>
          <w:rFonts w:ascii="Times New Roman" w:hAnsi="Times New Roman" w:cs="Times New Roman"/>
          <w:b/>
          <w:sz w:val="24"/>
          <w:szCs w:val="24"/>
          <w:lang w:val="sr-Cyrl-CS"/>
        </w:rPr>
      </w:pPr>
      <w:r w:rsidRPr="00101D16">
        <w:rPr>
          <w:rFonts w:ascii="Times New Roman" w:hAnsi="Times New Roman" w:cs="Times New Roman"/>
          <w:b/>
          <w:sz w:val="24"/>
          <w:szCs w:val="24"/>
          <w:lang w:val="sr-Cyrl-CS"/>
        </w:rPr>
        <w:t xml:space="preserve">УПРАВЉАЊА РИЗИЦИМА </w:t>
      </w:r>
    </w:p>
    <w:p w:rsidR="00555782" w:rsidRPr="00101D16" w:rsidRDefault="00555782" w:rsidP="00555782">
      <w:pPr>
        <w:spacing w:after="0" w:line="240" w:lineRule="auto"/>
        <w:ind w:firstLine="720"/>
        <w:jc w:val="center"/>
        <w:rPr>
          <w:rFonts w:ascii="Times New Roman" w:hAnsi="Times New Roman" w:cs="Times New Roman"/>
          <w:b/>
          <w:sz w:val="24"/>
          <w:szCs w:val="24"/>
          <w:lang w:val="sr-Cyrl-CS"/>
        </w:rPr>
      </w:pPr>
      <w:r w:rsidRPr="00101D16">
        <w:rPr>
          <w:rFonts w:ascii="Times New Roman" w:hAnsi="Times New Roman" w:cs="Times New Roman"/>
          <w:b/>
          <w:sz w:val="24"/>
          <w:szCs w:val="24"/>
          <w:lang w:val="sr-Cyrl-CS"/>
        </w:rPr>
        <w:t xml:space="preserve">ОД ПОВРЕДЕ ПРИНЦИПА РОДНЕ   РАВНОПРАВНОСТИ </w:t>
      </w:r>
    </w:p>
    <w:p w:rsidR="00555782" w:rsidRPr="00101D16" w:rsidRDefault="00555782" w:rsidP="00555782">
      <w:pPr>
        <w:spacing w:after="0" w:line="240" w:lineRule="auto"/>
        <w:ind w:firstLine="720"/>
        <w:jc w:val="center"/>
        <w:rPr>
          <w:rFonts w:ascii="Times New Roman" w:hAnsi="Times New Roman" w:cs="Times New Roman"/>
          <w:b/>
          <w:sz w:val="24"/>
          <w:szCs w:val="24"/>
          <w:lang w:val="sr-Cyrl-CS"/>
        </w:rPr>
      </w:pPr>
      <w:r w:rsidRPr="00101D16">
        <w:rPr>
          <w:rFonts w:ascii="Times New Roman" w:hAnsi="Times New Roman" w:cs="Times New Roman"/>
          <w:b/>
          <w:sz w:val="24"/>
          <w:szCs w:val="24"/>
          <w:lang w:val="sr-Cyrl-CS"/>
        </w:rPr>
        <w:t>ОПШТИНСКОГ ВЕЋА ОПШТИНЕ ЖИТОРАЂА</w:t>
      </w:r>
    </w:p>
    <w:p w:rsidR="00555782" w:rsidRPr="00101D16" w:rsidRDefault="00555782" w:rsidP="00555782">
      <w:pPr>
        <w:ind w:firstLine="720"/>
        <w:jc w:val="center"/>
        <w:rPr>
          <w:rFonts w:ascii="Times New Roman" w:hAnsi="Times New Roman" w:cs="Times New Roman"/>
          <w:b/>
          <w:sz w:val="24"/>
          <w:szCs w:val="24"/>
          <w:lang w:val="sr-Cyrl-CS"/>
        </w:rPr>
      </w:pPr>
    </w:p>
    <w:p w:rsidR="00555782" w:rsidRPr="00101D16" w:rsidRDefault="00555782" w:rsidP="00555782">
      <w:pPr>
        <w:ind w:left="360"/>
        <w:rPr>
          <w:rFonts w:ascii="Times New Roman" w:hAnsi="Times New Roman" w:cs="Times New Roman"/>
          <w:b/>
          <w:sz w:val="24"/>
          <w:szCs w:val="24"/>
          <w:lang w:val="sr-Cyrl-CS"/>
        </w:rPr>
      </w:pPr>
      <w:r w:rsidRPr="00101D16">
        <w:rPr>
          <w:rFonts w:ascii="Times New Roman" w:hAnsi="Times New Roman" w:cs="Times New Roman"/>
          <w:b/>
          <w:sz w:val="24"/>
          <w:szCs w:val="24"/>
          <w:lang w:val="sr-Cyrl-CS"/>
        </w:rPr>
        <w:t>УВОД</w:t>
      </w:r>
    </w:p>
    <w:p w:rsidR="00555782" w:rsidRPr="00101D16" w:rsidRDefault="00555782" w:rsidP="00555782">
      <w:pPr>
        <w:pStyle w:val="ListParagraph"/>
        <w:rPr>
          <w:rFonts w:ascii="Times New Roman" w:hAnsi="Times New Roman" w:cs="Times New Roman"/>
          <w:b/>
          <w:sz w:val="24"/>
          <w:szCs w:val="24"/>
          <w:lang w:val="sr-Cyrl-CS"/>
        </w:rPr>
      </w:pPr>
    </w:p>
    <w:p w:rsidR="00555782" w:rsidRPr="00101D16" w:rsidRDefault="00555782" w:rsidP="00555782">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Родна равноправност подразумева једнака права, одговорности и могућности, равномерно учешће и уравнотежену заступљеност жена и мушкараца у свим областима друштвеног живота, једнаке могућности за ос</w:t>
      </w:r>
      <w:r>
        <w:rPr>
          <w:rFonts w:ascii="Times New Roman" w:hAnsi="Times New Roman" w:cs="Times New Roman"/>
          <w:sz w:val="24"/>
          <w:szCs w:val="24"/>
          <w:lang w:val="sr-Cyrl-CS"/>
        </w:rPr>
        <w:t>тваривање права и слобода, кори</w:t>
      </w:r>
      <w:r>
        <w:rPr>
          <w:rFonts w:ascii="Times New Roman" w:hAnsi="Times New Roman" w:cs="Times New Roman"/>
          <w:sz w:val="24"/>
          <w:szCs w:val="24"/>
        </w:rPr>
        <w:t>ш</w:t>
      </w:r>
      <w:r w:rsidRPr="00101D16">
        <w:rPr>
          <w:rFonts w:ascii="Times New Roman" w:hAnsi="Times New Roman" w:cs="Times New Roman"/>
          <w:sz w:val="24"/>
          <w:szCs w:val="24"/>
          <w:lang w:val="sr-Cyrl-CS"/>
        </w:rPr>
        <w:t>ћење личних знања и способности за лични развој друштва, једнаке могућности и права у приступу робама и услугама као и остваривање једнаке користи од резултата рада, уз уважавање биолошких, друштвених и културолошки формираних разлика између мушкараца и жена и различитих интереса, потреба и приоритета жена и мушкараца приликом доношења јавних и других политика и одлучивања о правима, обавезама и на закону заснованим одредбама, као и уставним одредбама.</w:t>
      </w:r>
    </w:p>
    <w:p w:rsidR="00555782" w:rsidRPr="00101D16" w:rsidRDefault="00555782" w:rsidP="00555782">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 xml:space="preserve">Дискриминација на основу пола, полних карактеристика, односно рода, јесте свако неоправдано разликовање, неједнако поступање, односно пропуштање (искључивање, ограничавање или давање првенства), на отворен или прикривен начин, у односу на лица </w:t>
      </w:r>
      <w:r w:rsidRPr="00101D16">
        <w:rPr>
          <w:rFonts w:ascii="Times New Roman" w:hAnsi="Times New Roman" w:cs="Times New Roman"/>
          <w:sz w:val="24"/>
          <w:szCs w:val="24"/>
          <w:lang w:val="sr-Cyrl-CS"/>
        </w:rPr>
        <w:lastRenderedPageBreak/>
        <w:t>или групе лица, као и чланове њихових породица или њима блиска лица, засновано на полу, полним карактеристикама, односно роду у: политичкој, образовној, медијској и економској области; области запошљавања, занимања и рада, самозапошљавања, заштите потрошача (робе и услуге); здравственом осигурању и заштити; социјалном осигурању и заштити, у браку и породичним односима; области безбедности; екологији; области културе; спорту и рекреацији; као и у области јавног оглашавања и другим областима друштвеног живота.</w:t>
      </w:r>
    </w:p>
    <w:p w:rsidR="00555782" w:rsidRPr="00101D16" w:rsidRDefault="00555782" w:rsidP="00555782">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Непосредна дискриминација на основу пола, полних карактеристика, односно рода, постоји ако се лице или група лица, због њиховог пола, полних карактеристика, односно рода, у истој или сличној ситуацији, било којим актом, радњом или пропуштањем, стављају или су стављени у неповољнији положај, или би могли бити стављени у неповољнији положај.</w:t>
      </w:r>
    </w:p>
    <w:p w:rsidR="00555782" w:rsidRPr="00101D16" w:rsidRDefault="00555782" w:rsidP="00555782">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Посредна дискриминација на основу пола, полних карактеристика, односно рода, постоји ако, на изглед неутрална одредба, критеријум или пракса, лице или групу лица, ставља или би могла ставити, због њиховог пола, полних карактеристика, односно рода, у неповољан положај у поређењу са другим лицима у истој или сличној ситуацији, осим ако је то објективно оправдано законитим циљем, а средства за постизање тог циља су примерена и нужна.</w:t>
      </w:r>
    </w:p>
    <w:p w:rsidR="00555782" w:rsidRPr="00101D16" w:rsidRDefault="00555782" w:rsidP="00555782">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Дискриминација на основу пола, полних карактеристика, односно рода постоји ако се према лицу или групи лица неоправдано поступа неповољније него што се поступа или би се поступало према другима, искључиво или углавном због тога што су тражили, односно намеравају да траже заштиту од дискриминације на основу пола, односно рода, или због тога што су понудили или намеравају да понуде доказе о дискриминаторском поступању.</w:t>
      </w:r>
    </w:p>
    <w:p w:rsidR="00555782" w:rsidRPr="00101D16" w:rsidRDefault="00555782" w:rsidP="00555782">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Дискриминацијом на основу пола, полних карактеристика, односно рода, сматра се и узнемиравање, понижавајуће поступање, претње и условљавање, сексуално узнемиравање и сексуално уцењивање, родно заснован говор мржње, насиље засновано на полу, полним карактеристикама, односно роду или промени пола, насиље према женама, неједнако поступање на основу трудноће, породиљског одсуства, одсуства ради неге детета, одсуства ради посебне неге детета у својству очинства и материнства (родитељства), усвојења, хранитељства, старатељства и подстицање на дискриминацију као и сваки неповољнији третман који лице има због одбијања или трпљења таквог понашања.</w:t>
      </w:r>
    </w:p>
    <w:p w:rsidR="00555782" w:rsidRPr="00101D16" w:rsidRDefault="00555782" w:rsidP="00555782">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Дискриминација лица по основу два или више личних својстава без обзира на то да ли се утицај појединих личних својстава може разграничити је вишеструка дискриминација или се не може разграничити (интерсексијска дискриминација).</w:t>
      </w:r>
    </w:p>
    <w:p w:rsidR="00555782" w:rsidRPr="00101D16" w:rsidRDefault="00555782" w:rsidP="00555782">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 xml:space="preserve">Законом о родној равноправности уређује се појам, значење и мере политике остсваривања и унапређења родне равноправности, као и врсте планских аката у области родне равноправности, надзор над применом Закона и друга питања од значаја за </w:t>
      </w:r>
      <w:r w:rsidRPr="00101D16">
        <w:rPr>
          <w:rFonts w:ascii="Times New Roman" w:hAnsi="Times New Roman" w:cs="Times New Roman"/>
          <w:sz w:val="24"/>
          <w:szCs w:val="24"/>
          <w:lang w:val="sr-Cyrl-CS"/>
        </w:rPr>
        <w:lastRenderedPageBreak/>
        <w:t>остваривање и унапређење родне равноправности. Наведеним законом се уређују обавезе органа јавне власти послодаваца и других социјалних партнера да интегришу родну перспективу у области у којој делују.</w:t>
      </w:r>
    </w:p>
    <w:p w:rsidR="00555782" w:rsidRPr="00101D16" w:rsidRDefault="00555782" w:rsidP="00555782">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 xml:space="preserve">Чланом 13. Закона о родној равноправности </w:t>
      </w:r>
      <w:r>
        <w:rPr>
          <w:rFonts w:ascii="Times New Roman" w:hAnsi="Times New Roman" w:cs="Times New Roman"/>
          <w:sz w:val="24"/>
          <w:szCs w:val="24"/>
          <w:lang w:val="sr-Cyrl-CS"/>
        </w:rPr>
        <w:t xml:space="preserve">(„Сл. Гласник РС“ бр.52/2021), </w:t>
      </w:r>
      <w:r w:rsidRPr="00101D16">
        <w:rPr>
          <w:rFonts w:ascii="Times New Roman" w:hAnsi="Times New Roman" w:cs="Times New Roman"/>
          <w:sz w:val="24"/>
          <w:szCs w:val="24"/>
          <w:lang w:val="sr-Cyrl-CS"/>
        </w:rPr>
        <w:t>дефинисане су врсте планских аката, међу које спада и План управљања ризицима од повреде принципа равноправности и представља гаранцију родне перспективе, уродњавања и уравнотежене заступљености полова у поступањима органа јавне власти, послодаваца, осигуравајућих друштава, политичких странака, синдикалних организација и других органиизација и удружења.</w:t>
      </w:r>
    </w:p>
    <w:p w:rsidR="00555782" w:rsidRPr="00101D16" w:rsidRDefault="00555782" w:rsidP="00555782">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У националној стратегији за родну равноправност од 2021</w:t>
      </w:r>
      <w:r>
        <w:rPr>
          <w:rFonts w:ascii="Times New Roman" w:hAnsi="Times New Roman" w:cs="Times New Roman"/>
          <w:sz w:val="24"/>
          <w:szCs w:val="24"/>
          <w:lang w:val="sr-Cyrl-CS"/>
        </w:rPr>
        <w:t xml:space="preserve">. – </w:t>
      </w:r>
      <w:r w:rsidRPr="00101D16">
        <w:rPr>
          <w:rFonts w:ascii="Times New Roman" w:hAnsi="Times New Roman" w:cs="Times New Roman"/>
          <w:sz w:val="24"/>
          <w:szCs w:val="24"/>
          <w:lang w:val="sr-Cyrl-CS"/>
        </w:rPr>
        <w:t>2030</w:t>
      </w:r>
      <w:r>
        <w:rPr>
          <w:rFonts w:ascii="Times New Roman" w:hAnsi="Times New Roman" w:cs="Times New Roman"/>
          <w:sz w:val="24"/>
          <w:szCs w:val="24"/>
          <w:lang w:val="sr-Cyrl-CS"/>
        </w:rPr>
        <w:t xml:space="preserve">. </w:t>
      </w:r>
      <w:r w:rsidRPr="00101D16">
        <w:rPr>
          <w:rFonts w:ascii="Times New Roman" w:hAnsi="Times New Roman" w:cs="Times New Roman"/>
          <w:sz w:val="24"/>
          <w:szCs w:val="24"/>
          <w:lang w:val="sr-Cyrl-CS"/>
        </w:rPr>
        <w:t>године дефинисан је Посебан циљ 2. Обезбеђене једнаке могућности за остваривање и заштиту људских права као претпоставка развоја и безбедног друштва, Мера 2. 4. Јачање капацитета, унапређивање институционолног и номративног оквира родне равноправности у политичком животу и обезбеђивање равноправног учешћа жена и мушкараца, посебно рањивих група у одлучивању о јавним пословима. Ова мера подразумева између осталог усклађивање акта о унутрашњој организацији и уређењу органа јавне власти, аката политичких странка, синдиката и удружења грађана и предузимање посебних мера како би се смањио родни јаз и обезбедила родно уравнотежена заступљеност у управљачким и надзорним телима и на руководећим местима у институцијама, јавним установама, посебно у јединици локалне самоуправе, месним заједницама, на изборним листама и у органима за спровођење избора, политичким странкама, синдикатима и удружењима грађана и успоставиле претпоставке за равноправно учешће жена и мушкараца и посебно рањивих група у  планирању, припреми, доношењу и сровођењу одлука које утичу на њихов положај уз уважавање њихових интереса потреба и приоритета приликом обликовања и одлучивања о јавним политикама у складу са Законом о родној равноправности ( члан 7. 10. 26. 47. и 48.).</w:t>
      </w:r>
    </w:p>
    <w:p w:rsidR="00555782" w:rsidRPr="00101D16" w:rsidRDefault="00555782" w:rsidP="00555782">
      <w:pPr>
        <w:ind w:firstLine="360"/>
        <w:jc w:val="both"/>
        <w:rPr>
          <w:rFonts w:ascii="Times New Roman" w:hAnsi="Times New Roman" w:cs="Times New Roman"/>
          <w:sz w:val="24"/>
          <w:szCs w:val="24"/>
          <w:lang w:val="sr-Cyrl-CS"/>
        </w:rPr>
      </w:pPr>
    </w:p>
    <w:p w:rsidR="00555782" w:rsidRPr="00101D16" w:rsidRDefault="00555782" w:rsidP="00555782">
      <w:pPr>
        <w:ind w:firstLine="360"/>
        <w:jc w:val="center"/>
        <w:rPr>
          <w:rFonts w:ascii="Times New Roman" w:hAnsi="Times New Roman" w:cs="Times New Roman"/>
          <w:b/>
          <w:sz w:val="24"/>
          <w:szCs w:val="24"/>
          <w:lang w:val="sr-Cyrl-CS"/>
        </w:rPr>
      </w:pPr>
      <w:r w:rsidRPr="00101D16">
        <w:rPr>
          <w:rFonts w:ascii="Times New Roman" w:hAnsi="Times New Roman" w:cs="Times New Roman"/>
          <w:b/>
          <w:sz w:val="24"/>
          <w:szCs w:val="24"/>
          <w:lang w:val="sr-Cyrl-CS"/>
        </w:rPr>
        <w:t>Међународни акти и правни оквир Републике Србије на којима се заснива родна радноправност</w:t>
      </w:r>
    </w:p>
    <w:p w:rsidR="00555782" w:rsidRPr="00101D16" w:rsidRDefault="00555782" w:rsidP="00555782">
      <w:pPr>
        <w:ind w:firstLine="360"/>
        <w:rPr>
          <w:rFonts w:ascii="Times New Roman" w:hAnsi="Times New Roman" w:cs="Times New Roman"/>
          <w:sz w:val="24"/>
          <w:szCs w:val="24"/>
          <w:lang w:val="sr-Cyrl-CS"/>
        </w:rPr>
      </w:pPr>
    </w:p>
    <w:p w:rsidR="00555782" w:rsidRPr="00101D16" w:rsidRDefault="00555782" w:rsidP="00555782">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Република Србија је прихвтила велики број међународних докумената и интегрисала их у домаћи јавни систем у циљу остваривања родне равноправности кроз националне закона и јавне политике. На глобалном нивоу, најзначајнији документ који се односи на спречавање дискиминације жена јесте  Конвенција о спречавању свих облика дискиминац</w:t>
      </w:r>
      <w:r>
        <w:rPr>
          <w:rFonts w:ascii="Times New Roman" w:hAnsi="Times New Roman" w:cs="Times New Roman"/>
          <w:sz w:val="24"/>
          <w:szCs w:val="24"/>
          <w:lang w:val="sr-Cyrl-CS"/>
        </w:rPr>
        <w:t>ије жена ( тзв. CEDAW),  коју је</w:t>
      </w:r>
      <w:r w:rsidRPr="00101D16">
        <w:rPr>
          <w:rFonts w:ascii="Times New Roman" w:hAnsi="Times New Roman" w:cs="Times New Roman"/>
          <w:sz w:val="24"/>
          <w:szCs w:val="24"/>
          <w:lang w:val="sr-Cyrl-CS"/>
        </w:rPr>
        <w:t xml:space="preserve"> Република Србија ратификовала и о чијем спровођењу подноси периодичне извештаје Комитету Уједињених нација.</w:t>
      </w:r>
    </w:p>
    <w:p w:rsidR="00555782" w:rsidRPr="00101D16" w:rsidRDefault="00555782" w:rsidP="00555782">
      <w:pPr>
        <w:ind w:firstLine="36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Као чланици УН Република Ср</w:t>
      </w:r>
      <w:r w:rsidRPr="00101D16">
        <w:rPr>
          <w:rFonts w:ascii="Times New Roman" w:hAnsi="Times New Roman" w:cs="Times New Roman"/>
          <w:sz w:val="24"/>
          <w:szCs w:val="24"/>
          <w:lang w:val="sr-Cyrl-CS"/>
        </w:rPr>
        <w:t>бија се обавезала и на примену конвенција о људским правима али и на постизање циљева у специфичним областима.</w:t>
      </w:r>
    </w:p>
    <w:p w:rsidR="00555782" w:rsidRPr="00101D16" w:rsidRDefault="00555782" w:rsidP="00555782">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Процес европоских интеграција такође подразумева усаглашавње националног законодавства са прописима, посебно директивама Европске уније, и у овој области, које се тичу једнаких шанси и недискриминације,  као што су Директива 2006/54/ЕЗ о спровођењу принципа једнаких могућности за мушкарце и жене у погледу запошљавања и занимања,  дидректи</w:t>
      </w:r>
      <w:r>
        <w:rPr>
          <w:rFonts w:ascii="Times New Roman" w:hAnsi="Times New Roman" w:cs="Times New Roman"/>
          <w:sz w:val="24"/>
          <w:szCs w:val="24"/>
          <w:lang w:val="sr-Cyrl-CS"/>
        </w:rPr>
        <w:t>ве савета Европе 78/2000 о дискр</w:t>
      </w:r>
      <w:r w:rsidRPr="00101D16">
        <w:rPr>
          <w:rFonts w:ascii="Times New Roman" w:hAnsi="Times New Roman" w:cs="Times New Roman"/>
          <w:sz w:val="24"/>
          <w:szCs w:val="24"/>
          <w:lang w:val="sr-Cyrl-CS"/>
        </w:rPr>
        <w:t>минацији, Национално законодавство Републике Србије усаглашено је са конвенцијама Европске уније и Савета Европе ( Деклерација Савета Европе о једнакости мушкарца и жена као осн</w:t>
      </w:r>
      <w:r>
        <w:rPr>
          <w:rFonts w:ascii="Times New Roman" w:hAnsi="Times New Roman" w:cs="Times New Roman"/>
          <w:sz w:val="24"/>
          <w:szCs w:val="24"/>
          <w:lang w:val="sr-Cyrl-CS"/>
        </w:rPr>
        <w:t>овном принципу демографије, Евр</w:t>
      </w:r>
      <w:r w:rsidRPr="00101D16">
        <w:rPr>
          <w:rFonts w:ascii="Times New Roman" w:hAnsi="Times New Roman" w:cs="Times New Roman"/>
          <w:sz w:val="24"/>
          <w:szCs w:val="24"/>
          <w:lang w:val="sr-Cyrl-CS"/>
        </w:rPr>
        <w:t>опска конвенција о људским правима и др.).</w:t>
      </w:r>
    </w:p>
    <w:p w:rsidR="00555782" w:rsidRPr="00101D16" w:rsidRDefault="00555782" w:rsidP="00555782">
      <w:pPr>
        <w:ind w:firstLine="360"/>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Осим докумената који су усвојени са циљем примене међународних обавеза Репувлика Србија гарантује равоправност жена и мушкараца и обавезује све државне органе да раде на остсваривању равноправности жена и мушкраца. Члан 15. Устава Републике Србије гласи:''држава јемчи равноправност жена и мушкараца и развија</w:t>
      </w:r>
      <w:r>
        <w:rPr>
          <w:rFonts w:ascii="Times New Roman" w:hAnsi="Times New Roman" w:cs="Times New Roman"/>
          <w:sz w:val="24"/>
          <w:szCs w:val="24"/>
          <w:lang w:val="sr-Cyrl-CS"/>
        </w:rPr>
        <w:t xml:space="preserve"> политику једнаких могућности.</w:t>
      </w:r>
    </w:p>
    <w:p w:rsidR="00555782" w:rsidRPr="00101D16" w:rsidRDefault="00555782" w:rsidP="00555782">
      <w:pPr>
        <w:ind w:firstLine="360"/>
        <w:jc w:val="both"/>
        <w:rPr>
          <w:rFonts w:ascii="Times New Roman" w:hAnsi="Times New Roman" w:cs="Times New Roman"/>
          <w:sz w:val="24"/>
          <w:szCs w:val="24"/>
          <w:lang w:val="sr-Cyrl-CS"/>
        </w:rPr>
      </w:pPr>
    </w:p>
    <w:p w:rsidR="00555782" w:rsidRPr="00101D16" w:rsidRDefault="00555782" w:rsidP="00555782">
      <w:pPr>
        <w:ind w:firstLine="360"/>
        <w:jc w:val="both"/>
        <w:rPr>
          <w:rFonts w:ascii="Times New Roman" w:hAnsi="Times New Roman" w:cs="Times New Roman"/>
          <w:sz w:val="24"/>
          <w:szCs w:val="24"/>
          <w:lang w:val="sr-Cyrl-CS"/>
        </w:rPr>
      </w:pPr>
      <w:r w:rsidRPr="00101D16">
        <w:rPr>
          <w:rFonts w:ascii="Times New Roman" w:hAnsi="Times New Roman" w:cs="Times New Roman"/>
          <w:b/>
          <w:sz w:val="24"/>
          <w:szCs w:val="24"/>
          <w:lang w:val="sr-Cyrl-CS"/>
        </w:rPr>
        <w:t>Међународни акти</w:t>
      </w:r>
    </w:p>
    <w:p w:rsidR="00555782" w:rsidRPr="00101D16" w:rsidRDefault="00555782" w:rsidP="00555782">
      <w:pPr>
        <w:ind w:firstLine="360"/>
        <w:jc w:val="both"/>
        <w:rPr>
          <w:rFonts w:ascii="Times New Roman" w:hAnsi="Times New Roman" w:cs="Times New Roman"/>
          <w:sz w:val="24"/>
          <w:szCs w:val="24"/>
          <w:lang w:val="sr-Cyrl-CS"/>
        </w:rPr>
      </w:pP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Повеља Уједињених нација;</w:t>
      </w: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Универзална  деклерација о људским правима (1948);</w:t>
      </w: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Европска повеља о људским правима (1950);</w:t>
      </w: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Међународни пакт о грађанским и политичким правима (1996);</w:t>
      </w: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Међународни пакт о економским, социјалним и културним правима (1966);</w:t>
      </w: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Конвенција о правима детета (1989) и протоколи уз конвенцију;</w:t>
      </w: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Конвенција о правима особа са инвалидитетом (2006);</w:t>
      </w: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Конвенција о спречавању свих облика дискиминације жена (тзв.</w:t>
      </w:r>
      <w:r w:rsidRPr="00101D16">
        <w:rPr>
          <w:rFonts w:ascii="Times New Roman" w:hAnsi="Times New Roman" w:cs="Times New Roman"/>
          <w:sz w:val="24"/>
          <w:szCs w:val="24"/>
          <w:lang w:val="hr-HR"/>
        </w:rPr>
        <w:t>CEDAW);</w:t>
      </w: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УН Програм акције у односу на мало оружје и практичне мере за разоружање (ПоА);</w:t>
      </w: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Резолуција СБУН – жене , мир и безбедност 1325 (2000), 1820 (2008), 1888 (2009), 1889 (2009), 1906 (2010), 2016 (2013), 2122 (2013);</w:t>
      </w: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Резолуција ГСУН 65/69-жене разоружање, неширење и контрола оружја;</w:t>
      </w: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Пенкишка деклерација и Платформа за акцију (1995);</w:t>
      </w: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Пекинг +15 и Пекинг +25- Национални преглед о оствареном напретку у спровођењу Пекиншке декларације и Платформе за акцију;</w:t>
      </w: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Програм Акције Међународне конференције о становнилштву и развоју (1994);</w:t>
      </w: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Специјална сесија ГСУН: жене 2000: родна равноправност, развој и мир за 21 век (2000)-Миленијумска деклерација УН А/R</w:t>
      </w:r>
      <w:r w:rsidRPr="00101D16">
        <w:rPr>
          <w:rFonts w:ascii="Times New Roman" w:hAnsi="Times New Roman" w:cs="Times New Roman"/>
          <w:sz w:val="24"/>
          <w:szCs w:val="24"/>
          <w:lang w:val="hr-HR"/>
        </w:rPr>
        <w:t>ES</w:t>
      </w:r>
      <w:r w:rsidRPr="00101D16">
        <w:rPr>
          <w:rFonts w:ascii="Times New Roman" w:hAnsi="Times New Roman" w:cs="Times New Roman"/>
          <w:sz w:val="24"/>
          <w:szCs w:val="24"/>
          <w:lang w:val="sr-Cyrl-CS"/>
        </w:rPr>
        <w:t>/55/2 (2000);</w:t>
      </w: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Директива Савета Европе 78/2000 о дискриминацији;</w:t>
      </w: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lastRenderedPageBreak/>
        <w:t>Директива 2006/54/ЕЗ о спровођењу принципа једнаких могућности за мушкарце и жене у погледу запошљавања и занимања;</w:t>
      </w: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Агенда  2030-циљеви одрживог развоја</w:t>
      </w:r>
      <w:r w:rsidRPr="00101D16">
        <w:rPr>
          <w:rFonts w:ascii="Times New Roman" w:hAnsi="Times New Roman" w:cs="Times New Roman"/>
          <w:sz w:val="24"/>
          <w:szCs w:val="24"/>
          <w:lang w:val="hr-HR"/>
        </w:rPr>
        <w:t xml:space="preserve"> A/RES/70/1 (2015);</w:t>
      </w: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hr-HR"/>
        </w:rPr>
        <w:t xml:space="preserve">Европска </w:t>
      </w:r>
      <w:r w:rsidRPr="00101D16">
        <w:rPr>
          <w:rFonts w:ascii="Times New Roman" w:hAnsi="Times New Roman" w:cs="Times New Roman"/>
          <w:sz w:val="24"/>
          <w:szCs w:val="24"/>
          <w:lang w:val="sr-Cyrl-CS"/>
        </w:rPr>
        <w:t>конвенција за заштиту људских права и основних слобода и пратећи протоколи;</w:t>
      </w: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Повеља ЕУ о основним правима 2016/с202/025;</w:t>
      </w:r>
    </w:p>
    <w:p w:rsidR="00555782"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Бечка декларација и програм деловања (1993).</w:t>
      </w:r>
    </w:p>
    <w:p w:rsidR="00555782" w:rsidRDefault="00555782" w:rsidP="00555782">
      <w:pPr>
        <w:pStyle w:val="ListParagraph"/>
        <w:spacing w:after="0" w:line="240" w:lineRule="auto"/>
        <w:jc w:val="both"/>
        <w:rPr>
          <w:rFonts w:ascii="Times New Roman" w:hAnsi="Times New Roman" w:cs="Times New Roman"/>
          <w:b/>
          <w:sz w:val="24"/>
          <w:szCs w:val="24"/>
          <w:lang w:val="sr-Cyrl-CS"/>
        </w:rPr>
      </w:pPr>
    </w:p>
    <w:p w:rsidR="00555782" w:rsidRPr="001A2AE9" w:rsidRDefault="00555782" w:rsidP="00555782">
      <w:pPr>
        <w:pStyle w:val="ListParagraph"/>
        <w:spacing w:after="0" w:line="240" w:lineRule="auto"/>
        <w:jc w:val="both"/>
        <w:rPr>
          <w:rFonts w:ascii="Times New Roman" w:hAnsi="Times New Roman" w:cs="Times New Roman"/>
          <w:sz w:val="24"/>
          <w:szCs w:val="24"/>
          <w:lang w:val="sr-Cyrl-CS"/>
        </w:rPr>
      </w:pPr>
      <w:r w:rsidRPr="001A2AE9">
        <w:rPr>
          <w:rFonts w:ascii="Times New Roman" w:hAnsi="Times New Roman" w:cs="Times New Roman"/>
          <w:b/>
          <w:sz w:val="24"/>
          <w:szCs w:val="24"/>
          <w:lang w:val="sr-Cyrl-CS"/>
        </w:rPr>
        <w:t>Правни оквир Републике Србије</w:t>
      </w:r>
    </w:p>
    <w:p w:rsidR="00555782" w:rsidRPr="00101D16" w:rsidRDefault="00555782" w:rsidP="00555782">
      <w:pPr>
        <w:ind w:firstLine="360"/>
        <w:jc w:val="both"/>
        <w:rPr>
          <w:rFonts w:ascii="Times New Roman" w:hAnsi="Times New Roman" w:cs="Times New Roman"/>
          <w:b/>
          <w:sz w:val="24"/>
          <w:szCs w:val="24"/>
          <w:lang w:val="sr-Cyrl-CS"/>
        </w:rPr>
      </w:pP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Устав Републике Србије, у основним одредбама гарантује равноправност жена и мушкараца и обавезује државу да води политику једнаких могућности (члан 15),забрањује непосредну и посредну дискриминацију по било ком основу или личном својству укључујући и пол (члан 21. став 3.), прописује могућност предузимања посебних мера ради постизања пуне равноправности лица или групе лица које су у неједнаком положају са осталом грађанима (члан 21. став 4), гарантује једнакост пред законом (члан 21. став 1.), једнаку законску заштиту (члан 21. став 2), заштиту пред судовима (члан 22. став 1.), другим државним органима (члан 36. став 1.) и међународним институцијама (члан 22. став 2.), право на жалбу или друго правно средство против одлуке којом се одлучује о његовом праву или обавези (члан 36. став 2.), право на правну помоћ (члан 67. став 1.) од стране адвокатуре (члан 67. став 2.) и службе правне помоћи у ЈЛС (члан 67. став 2.) и упућује на законско регулисање бесплатне правне помоћи (члан 67. став 3), право на рехабилитацију и накнаду материјалне и нематеријалне штете проузроковане незаконитим или неправилним радом државног органа (члан 35. став 2.), јемчи заштиту података о личности (члан 42.), право азила (члан 57.), слободу одлучивања о склапању брака, равноправност супружника, изједначава статус ванбрачне заједнице и брака у складу са законом (члан 62.), гарантује равноправност родитеља у издржавању, васпитању и образовању деце (члан 65.), јемчи слободу одлучивања о рађању (члан 63.) и посебну заштиту мајки, трудница, деце и самохраних родитеља (члан 66.) као и посебну здравствену заштиту трудница, мајки и самохраних родитеља са децом до седме године, која се финансира из јавних прихода (члан 68) и социјалну заштиту породице и запослених (члан 69.);</w:t>
      </w: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 xml:space="preserve"> Закон о родној равноправности („Службени гласник РС“, број 52/21);</w:t>
      </w: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Закон о изменама и допунама Кривичног законика („Службени гласник РС“, број 35/19);</w:t>
      </w: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Закон о изменама и допунама Закона о забрани дискриминације („Службени гласник РС“, број 22/09);</w:t>
      </w: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Закон о забрани дискриминације („Службени гласник РС“, број 22/09 и 52/21);</w:t>
      </w:r>
    </w:p>
    <w:p w:rsidR="00555782" w:rsidRPr="00101D16"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101D16">
        <w:rPr>
          <w:rFonts w:ascii="Times New Roman" w:hAnsi="Times New Roman" w:cs="Times New Roman"/>
          <w:sz w:val="24"/>
          <w:szCs w:val="24"/>
          <w:lang w:val="sr-Cyrl-CS"/>
        </w:rPr>
        <w:t>Закон о спречавању насиља у породици („Службени гласник РС“, број 94/16);</w:t>
      </w:r>
    </w:p>
    <w:p w:rsidR="00555782" w:rsidRPr="00101D16" w:rsidRDefault="00555782" w:rsidP="00555782">
      <w:pPr>
        <w:pStyle w:val="ListParagraph"/>
        <w:numPr>
          <w:ilvl w:val="0"/>
          <w:numId w:val="3"/>
        </w:numPr>
        <w:spacing w:after="0" w:line="240" w:lineRule="auto"/>
        <w:jc w:val="both"/>
        <w:rPr>
          <w:rFonts w:ascii="Times New Roman" w:hAnsi="Times New Roman" w:cs="Times New Roman"/>
          <w:b/>
          <w:sz w:val="24"/>
          <w:szCs w:val="24"/>
          <w:lang w:val="sr-Cyrl-CS"/>
        </w:rPr>
      </w:pPr>
      <w:r w:rsidRPr="00101D16">
        <w:rPr>
          <w:rFonts w:ascii="Times New Roman" w:hAnsi="Times New Roman" w:cs="Times New Roman"/>
          <w:sz w:val="24"/>
          <w:szCs w:val="24"/>
          <w:lang w:val="sr-Cyrl-CS"/>
        </w:rPr>
        <w:t>Закон о равноправности полова („Службени гласник РС“, број 104/09).</w:t>
      </w:r>
      <w:r w:rsidRPr="00101D16">
        <w:rPr>
          <w:rFonts w:ascii="Times New Roman" w:hAnsi="Times New Roman" w:cs="Times New Roman"/>
          <w:b/>
          <w:sz w:val="24"/>
          <w:szCs w:val="24"/>
          <w:lang w:val="sr-Cyrl-CS"/>
        </w:rPr>
        <w:t xml:space="preserve"> </w:t>
      </w:r>
    </w:p>
    <w:p w:rsidR="00555782" w:rsidRPr="00101D16" w:rsidRDefault="00555782" w:rsidP="00555782">
      <w:pPr>
        <w:ind w:left="360"/>
        <w:jc w:val="both"/>
        <w:rPr>
          <w:rFonts w:ascii="Times New Roman" w:hAnsi="Times New Roman" w:cs="Times New Roman"/>
          <w:b/>
          <w:sz w:val="24"/>
          <w:szCs w:val="24"/>
          <w:lang w:val="sr-Cyrl-CS"/>
        </w:rPr>
      </w:pPr>
    </w:p>
    <w:p w:rsidR="00555782" w:rsidRPr="00101D16" w:rsidRDefault="00555782" w:rsidP="00555782">
      <w:pPr>
        <w:ind w:left="360"/>
        <w:jc w:val="both"/>
        <w:rPr>
          <w:rFonts w:ascii="Times New Roman" w:hAnsi="Times New Roman" w:cs="Times New Roman"/>
          <w:b/>
          <w:sz w:val="24"/>
          <w:szCs w:val="24"/>
          <w:lang w:val="sr-Cyrl-CS"/>
        </w:rPr>
      </w:pPr>
    </w:p>
    <w:p w:rsidR="00555782" w:rsidRPr="00101D16" w:rsidRDefault="00555782" w:rsidP="00555782">
      <w:pPr>
        <w:jc w:val="both"/>
        <w:rPr>
          <w:rFonts w:ascii="Times New Roman" w:hAnsi="Times New Roman" w:cs="Times New Roman"/>
          <w:b/>
          <w:sz w:val="24"/>
          <w:szCs w:val="24"/>
          <w:lang w:val="sr-Cyrl-CS"/>
        </w:rPr>
      </w:pPr>
      <w:r w:rsidRPr="00101D16">
        <w:rPr>
          <w:rFonts w:ascii="Times New Roman" w:hAnsi="Times New Roman" w:cs="Times New Roman"/>
          <w:b/>
          <w:sz w:val="24"/>
          <w:szCs w:val="24"/>
          <w:lang w:val="sr-Cyrl-CS"/>
        </w:rPr>
        <w:lastRenderedPageBreak/>
        <w:t>ОПШТИ ДЕО</w:t>
      </w:r>
    </w:p>
    <w:p w:rsidR="00555782" w:rsidRDefault="00555782" w:rsidP="00555782">
      <w:pPr>
        <w:jc w:val="both"/>
        <w:rPr>
          <w:b/>
          <w:lang w:val="sr-Cyrl-CS"/>
        </w:rPr>
      </w:pPr>
    </w:p>
    <w:p w:rsidR="00555782" w:rsidRDefault="00555782" w:rsidP="00555782">
      <w:pPr>
        <w:spacing w:after="0" w:line="240" w:lineRule="auto"/>
        <w:jc w:val="both"/>
        <w:rPr>
          <w:rStyle w:val="markedcontent"/>
          <w:rFonts w:ascii="Times New Roman" w:hAnsi="Times New Roman" w:cs="Times New Roman"/>
          <w:sz w:val="24"/>
          <w:szCs w:val="24"/>
        </w:rPr>
      </w:pPr>
    </w:p>
    <w:p w:rsidR="00555782" w:rsidRDefault="00555782" w:rsidP="00555782">
      <w:pPr>
        <w:spacing w:after="0" w:line="240" w:lineRule="auto"/>
        <w:jc w:val="center"/>
        <w:rPr>
          <w:rStyle w:val="markedcontent"/>
          <w:rFonts w:ascii="Times New Roman" w:hAnsi="Times New Roman" w:cs="Times New Roman"/>
          <w:b/>
          <w:sz w:val="28"/>
          <w:szCs w:val="28"/>
        </w:rPr>
      </w:pPr>
      <w:r>
        <w:rPr>
          <w:rStyle w:val="markedcontent"/>
          <w:rFonts w:ascii="Times New Roman" w:hAnsi="Times New Roman" w:cs="Times New Roman"/>
          <w:b/>
          <w:sz w:val="28"/>
          <w:szCs w:val="28"/>
        </w:rPr>
        <w:t>1.</w:t>
      </w:r>
      <w:r w:rsidRPr="000B491D">
        <w:rPr>
          <w:rStyle w:val="markedcontent"/>
          <w:rFonts w:ascii="Times New Roman" w:hAnsi="Times New Roman" w:cs="Times New Roman"/>
          <w:b/>
          <w:sz w:val="28"/>
          <w:szCs w:val="28"/>
        </w:rPr>
        <w:t>Радни процеси</w:t>
      </w:r>
    </w:p>
    <w:p w:rsidR="00555782" w:rsidRDefault="00555782" w:rsidP="00555782">
      <w:pPr>
        <w:spacing w:after="0" w:line="240" w:lineRule="auto"/>
        <w:jc w:val="both"/>
        <w:rPr>
          <w:rFonts w:ascii="Times New Roman" w:hAnsi="Times New Roman" w:cs="Times New Roman"/>
          <w:sz w:val="24"/>
          <w:szCs w:val="24"/>
        </w:rPr>
      </w:pPr>
    </w:p>
    <w:p w:rsidR="00555782" w:rsidRDefault="00555782" w:rsidP="005557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Основни подаци о органу јавне власти</w:t>
      </w:r>
    </w:p>
    <w:p w:rsidR="00555782" w:rsidRDefault="00555782" w:rsidP="00555782">
      <w:pPr>
        <w:spacing w:after="0" w:line="240" w:lineRule="auto"/>
        <w:jc w:val="both"/>
        <w:rPr>
          <w:rFonts w:ascii="Times New Roman" w:hAnsi="Times New Roman" w:cs="Times New Roman"/>
          <w:sz w:val="24"/>
          <w:szCs w:val="24"/>
        </w:rPr>
      </w:pPr>
    </w:p>
    <w:p w:rsidR="00555782" w:rsidRDefault="00555782" w:rsidP="005557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Назив:                                    Општинско Веће општине Житорађа</w:t>
      </w:r>
    </w:p>
    <w:p w:rsidR="00555782" w:rsidRDefault="00555782" w:rsidP="005557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Адреса седишта:                  Топлички Хероји бр.53</w:t>
      </w:r>
    </w:p>
    <w:p w:rsidR="00555782" w:rsidRDefault="00555782" w:rsidP="005557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Матични број:                      07215479</w:t>
      </w:r>
    </w:p>
    <w:p w:rsidR="00555782" w:rsidRDefault="00555782" w:rsidP="005557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ПИБ:                                     100369149</w:t>
      </w:r>
    </w:p>
    <w:p w:rsidR="00555782" w:rsidRDefault="00555782" w:rsidP="005557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Одговорно лице:                  Иван Станојевић –Председник општинског Већа</w:t>
      </w:r>
    </w:p>
    <w:p w:rsidR="00555782" w:rsidRDefault="00555782" w:rsidP="005557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Саша Цекић- заменик Председника општинског Већа</w:t>
      </w:r>
    </w:p>
    <w:p w:rsidR="00555782" w:rsidRDefault="00555782" w:rsidP="00555782">
      <w:pPr>
        <w:spacing w:after="0" w:line="240" w:lineRule="auto"/>
        <w:jc w:val="both"/>
        <w:rPr>
          <w:rFonts w:ascii="Times New Roman" w:hAnsi="Times New Roman" w:cs="Times New Roman"/>
          <w:sz w:val="24"/>
          <w:szCs w:val="24"/>
        </w:rPr>
      </w:pPr>
    </w:p>
    <w:p w:rsidR="00555782" w:rsidRDefault="00555782" w:rsidP="005557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Општинско Веће чине Председник општине, заменик председника општине и 7 чланова општинског Већа, које бира Скупштина општине на период од четири године, тајним гласањем, већином од укупног броја одборника.</w:t>
      </w:r>
    </w:p>
    <w:p w:rsidR="00555782" w:rsidRDefault="00555782" w:rsidP="00555782">
      <w:pPr>
        <w:tabs>
          <w:tab w:val="left" w:pos="1460"/>
        </w:tabs>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Председник  општине Житорађа</w:t>
      </w:r>
      <w:r w:rsidRPr="009654CE">
        <w:rPr>
          <w:rFonts w:ascii="Times New Roman" w:hAnsi="Times New Roman" w:cs="Times New Roman"/>
          <w:sz w:val="24"/>
          <w:szCs w:val="24"/>
          <w:lang w:val="sr-Cyrl-CS"/>
        </w:rPr>
        <w:t xml:space="preserve"> је председник Општинског већа.</w:t>
      </w:r>
    </w:p>
    <w:p w:rsidR="00555782" w:rsidRDefault="00555782" w:rsidP="00555782">
      <w:pPr>
        <w:tabs>
          <w:tab w:val="left" w:pos="1460"/>
        </w:tabs>
        <w:jc w:val="both"/>
        <w:rPr>
          <w:rFonts w:ascii="Times New Roman" w:hAnsi="Times New Roman" w:cs="Times New Roman"/>
          <w:b/>
          <w:sz w:val="24"/>
          <w:szCs w:val="24"/>
        </w:rPr>
      </w:pPr>
    </w:p>
    <w:tbl>
      <w:tblPr>
        <w:tblpPr w:leftFromText="180" w:rightFromText="180" w:vertAnchor="text" w:horzAnchor="page" w:tblpX="3222" w:tblpY="-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3"/>
      </w:tblGrid>
      <w:tr w:rsidR="00555782" w:rsidRPr="009654CE" w:rsidTr="008A570F">
        <w:trPr>
          <w:trHeight w:val="480"/>
        </w:trPr>
        <w:tc>
          <w:tcPr>
            <w:tcW w:w="4853" w:type="dxa"/>
            <w:vAlign w:val="center"/>
          </w:tcPr>
          <w:p w:rsidR="00555782" w:rsidRPr="009654CE" w:rsidRDefault="00555782" w:rsidP="008A570F">
            <w:pPr>
              <w:tabs>
                <w:tab w:val="left" w:pos="1460"/>
              </w:tabs>
              <w:rPr>
                <w:rFonts w:ascii="Times New Roman" w:hAnsi="Times New Roman" w:cs="Times New Roman"/>
                <w:sz w:val="24"/>
                <w:szCs w:val="24"/>
                <w:lang w:val="sr-Cyrl-CS"/>
              </w:rPr>
            </w:pPr>
            <w:r w:rsidRPr="009654CE">
              <w:rPr>
                <w:rFonts w:ascii="Times New Roman" w:hAnsi="Times New Roman" w:cs="Times New Roman"/>
                <w:sz w:val="24"/>
                <w:szCs w:val="24"/>
                <w:lang w:val="sr-Cyrl-CS"/>
              </w:rPr>
              <w:t>Председник Општинског већа</w:t>
            </w:r>
          </w:p>
          <w:p w:rsidR="00555782" w:rsidRPr="009654CE" w:rsidRDefault="00555782" w:rsidP="008A570F">
            <w:pPr>
              <w:tabs>
                <w:tab w:val="left" w:pos="1460"/>
              </w:tabs>
              <w:jc w:val="center"/>
              <w:rPr>
                <w:rFonts w:ascii="Times New Roman" w:hAnsi="Times New Roman" w:cs="Times New Roman"/>
                <w:sz w:val="24"/>
                <w:szCs w:val="24"/>
                <w:lang w:val="sr-Cyrl-CS"/>
              </w:rPr>
            </w:pPr>
          </w:p>
        </w:tc>
      </w:tr>
    </w:tbl>
    <w:p w:rsidR="00555782" w:rsidRPr="00005746" w:rsidRDefault="00555782" w:rsidP="00555782">
      <w:pPr>
        <w:tabs>
          <w:tab w:val="left" w:pos="1460"/>
        </w:tabs>
        <w:jc w:val="both"/>
        <w:rPr>
          <w:rFonts w:ascii="Times New Roman" w:hAnsi="Times New Roman" w:cs="Times New Roman"/>
          <w:sz w:val="24"/>
          <w:szCs w:val="24"/>
        </w:rPr>
      </w:pPr>
    </w:p>
    <w:p w:rsidR="00555782" w:rsidRPr="009654CE" w:rsidRDefault="00555782" w:rsidP="00555782">
      <w:pPr>
        <w:tabs>
          <w:tab w:val="left" w:pos="1460"/>
        </w:tabs>
        <w:jc w:val="both"/>
        <w:rPr>
          <w:rFonts w:ascii="Times New Roman" w:hAnsi="Times New Roman" w:cs="Times New Roman"/>
          <w:sz w:val="24"/>
          <w:szCs w:val="24"/>
        </w:rPr>
      </w:pPr>
      <w:r>
        <w:rPr>
          <w:rFonts w:ascii="Times New Roman" w:hAnsi="Times New Roman" w:cs="Times New Roman"/>
          <w:sz w:val="24"/>
          <w:szCs w:val="24"/>
          <w:lang w:val="sr-Cyrl-CS"/>
        </w:rPr>
        <w:t xml:space="preserve">                   </w:t>
      </w:r>
    </w:p>
    <w:p w:rsidR="00555782" w:rsidRPr="009654CE" w:rsidRDefault="00555782" w:rsidP="00555782">
      <w:pPr>
        <w:tabs>
          <w:tab w:val="left" w:pos="1260"/>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9654CE">
        <w:rPr>
          <w:rFonts w:ascii="Times New Roman" w:hAnsi="Times New Roman" w:cs="Times New Roman"/>
          <w:sz w:val="24"/>
          <w:szCs w:val="24"/>
          <w:lang w:val="sr-Cyrl-CS"/>
        </w:rPr>
        <w:sym w:font="Symbol" w:char="F0AF"/>
      </w:r>
    </w:p>
    <w:tbl>
      <w:tblPr>
        <w:tblpPr w:leftFromText="180" w:rightFromText="180" w:vertAnchor="text" w:tblpX="18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tblGrid>
      <w:tr w:rsidR="00555782" w:rsidRPr="009654CE" w:rsidTr="008A570F">
        <w:trPr>
          <w:trHeight w:val="360"/>
        </w:trPr>
        <w:tc>
          <w:tcPr>
            <w:tcW w:w="4786" w:type="dxa"/>
          </w:tcPr>
          <w:p w:rsidR="00555782" w:rsidRPr="009654CE" w:rsidRDefault="00555782" w:rsidP="008A570F">
            <w:pPr>
              <w:tabs>
                <w:tab w:val="left" w:pos="1460"/>
              </w:tabs>
              <w:rPr>
                <w:rFonts w:ascii="Times New Roman" w:hAnsi="Times New Roman" w:cs="Times New Roman"/>
                <w:sz w:val="24"/>
                <w:szCs w:val="24"/>
                <w:lang w:val="sr-Cyrl-CS"/>
              </w:rPr>
            </w:pPr>
            <w:r w:rsidRPr="009654CE">
              <w:rPr>
                <w:rFonts w:ascii="Times New Roman" w:hAnsi="Times New Roman" w:cs="Times New Roman"/>
                <w:sz w:val="24"/>
                <w:szCs w:val="24"/>
                <w:lang w:val="sr-Cyrl-CS"/>
              </w:rPr>
              <w:t>Заменик председника Општинског већа</w:t>
            </w:r>
          </w:p>
          <w:p w:rsidR="00555782" w:rsidRPr="009654CE" w:rsidRDefault="00555782" w:rsidP="008A570F">
            <w:pPr>
              <w:tabs>
                <w:tab w:val="left" w:pos="1460"/>
              </w:tabs>
              <w:rPr>
                <w:rFonts w:ascii="Times New Roman" w:hAnsi="Times New Roman" w:cs="Times New Roman"/>
                <w:sz w:val="24"/>
                <w:szCs w:val="24"/>
                <w:lang w:val="sr-Cyrl-CS"/>
              </w:rPr>
            </w:pPr>
          </w:p>
        </w:tc>
      </w:tr>
    </w:tbl>
    <w:p w:rsidR="00555782" w:rsidRPr="009654CE" w:rsidRDefault="00555782" w:rsidP="00555782">
      <w:pPr>
        <w:tabs>
          <w:tab w:val="left" w:pos="1460"/>
        </w:tabs>
        <w:jc w:val="both"/>
        <w:rPr>
          <w:rFonts w:ascii="Times New Roman" w:hAnsi="Times New Roman" w:cs="Times New Roman"/>
          <w:sz w:val="24"/>
          <w:szCs w:val="24"/>
          <w:lang w:val="sr-Cyrl-CS"/>
        </w:rPr>
      </w:pPr>
    </w:p>
    <w:p w:rsidR="00555782" w:rsidRPr="009654CE" w:rsidRDefault="00555782" w:rsidP="00555782">
      <w:pPr>
        <w:tabs>
          <w:tab w:val="left" w:pos="1460"/>
        </w:tabs>
        <w:jc w:val="both"/>
        <w:rPr>
          <w:rFonts w:ascii="Times New Roman" w:hAnsi="Times New Roman" w:cs="Times New Roman"/>
          <w:sz w:val="24"/>
          <w:szCs w:val="24"/>
        </w:rPr>
      </w:pPr>
      <w:r w:rsidRPr="009654CE">
        <w:rPr>
          <w:rFonts w:ascii="Times New Roman" w:hAnsi="Times New Roman" w:cs="Times New Roman"/>
          <w:sz w:val="24"/>
          <w:szCs w:val="24"/>
          <w:lang w:val="sr-Cyrl-CS"/>
        </w:rPr>
        <w:br w:type="textWrapping" w:clear="all"/>
        <w:t xml:space="preserve">                         </w:t>
      </w:r>
      <w:r w:rsidRPr="009654CE">
        <w:rPr>
          <w:rFonts w:ascii="Times New Roman" w:hAnsi="Times New Roman" w:cs="Times New Roman"/>
          <w:b/>
          <w:sz w:val="24"/>
          <w:szCs w:val="24"/>
          <w:lang w:val="sr-Cyrl-CS"/>
        </w:rPr>
        <w:t xml:space="preserve">                                   </w:t>
      </w:r>
      <w:r w:rsidRPr="009654CE">
        <w:rPr>
          <w:rFonts w:ascii="Times New Roman" w:hAnsi="Times New Roman" w:cs="Times New Roman"/>
          <w:b/>
          <w:sz w:val="24"/>
          <w:szCs w:val="24"/>
        </w:rPr>
        <w:t xml:space="preserve">   </w:t>
      </w:r>
      <w:r w:rsidRPr="009654CE">
        <w:rPr>
          <w:rFonts w:ascii="Times New Roman" w:hAnsi="Times New Roman" w:cs="Times New Roman"/>
          <w:b/>
          <w:sz w:val="24"/>
          <w:szCs w:val="24"/>
          <w:lang w:val="sr-Cyrl-CS"/>
        </w:rPr>
        <w:t xml:space="preserve">  </w:t>
      </w:r>
      <w:r w:rsidRPr="009654CE">
        <w:rPr>
          <w:rFonts w:ascii="Times New Roman" w:hAnsi="Times New Roman" w:cs="Times New Roman"/>
          <w:sz w:val="24"/>
          <w:szCs w:val="24"/>
          <w:lang w:val="sr-Cyrl-CS"/>
        </w:rPr>
        <w:sym w:font="Symbol" w:char="F0AF"/>
      </w:r>
    </w:p>
    <w:tbl>
      <w:tblPr>
        <w:tblpPr w:leftFromText="180" w:rightFromText="180" w:vertAnchor="text" w:tblpX="18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tblGrid>
      <w:tr w:rsidR="00555782" w:rsidRPr="009654CE" w:rsidTr="008A570F">
        <w:trPr>
          <w:trHeight w:val="360"/>
        </w:trPr>
        <w:tc>
          <w:tcPr>
            <w:tcW w:w="4786" w:type="dxa"/>
          </w:tcPr>
          <w:p w:rsidR="00555782" w:rsidRPr="009654CE" w:rsidRDefault="00555782" w:rsidP="008A570F">
            <w:pPr>
              <w:tabs>
                <w:tab w:val="left" w:pos="1460"/>
              </w:tabs>
              <w:jc w:val="both"/>
              <w:rPr>
                <w:rFonts w:ascii="Times New Roman" w:hAnsi="Times New Roman" w:cs="Times New Roman"/>
                <w:sz w:val="24"/>
                <w:szCs w:val="24"/>
                <w:lang w:val="sr-Cyrl-CS"/>
              </w:rPr>
            </w:pPr>
            <w:r w:rsidRPr="009654CE">
              <w:rPr>
                <w:rFonts w:ascii="Times New Roman" w:hAnsi="Times New Roman" w:cs="Times New Roman"/>
                <w:sz w:val="24"/>
                <w:szCs w:val="24"/>
                <w:lang w:val="sr-Cyrl-CS"/>
              </w:rPr>
              <w:t>Чланови Општинског већа</w:t>
            </w:r>
          </w:p>
          <w:p w:rsidR="00555782" w:rsidRPr="009654CE" w:rsidRDefault="00555782" w:rsidP="008A570F">
            <w:pPr>
              <w:tabs>
                <w:tab w:val="left" w:pos="1460"/>
              </w:tabs>
              <w:jc w:val="both"/>
              <w:rPr>
                <w:rFonts w:ascii="Times New Roman" w:hAnsi="Times New Roman" w:cs="Times New Roman"/>
                <w:sz w:val="24"/>
                <w:szCs w:val="24"/>
                <w:lang w:val="sr-Cyrl-CS"/>
              </w:rPr>
            </w:pPr>
          </w:p>
        </w:tc>
      </w:tr>
    </w:tbl>
    <w:p w:rsidR="00555782" w:rsidRPr="009654CE" w:rsidRDefault="00555782" w:rsidP="00555782">
      <w:pPr>
        <w:tabs>
          <w:tab w:val="left" w:pos="1460"/>
        </w:tabs>
        <w:jc w:val="both"/>
        <w:rPr>
          <w:rFonts w:ascii="Times New Roman" w:hAnsi="Times New Roman" w:cs="Times New Roman"/>
          <w:sz w:val="24"/>
          <w:szCs w:val="24"/>
          <w:lang w:val="sr-Cyrl-CS"/>
        </w:rPr>
      </w:pPr>
      <w:r w:rsidRPr="009654CE">
        <w:rPr>
          <w:rFonts w:ascii="Times New Roman" w:hAnsi="Times New Roman" w:cs="Times New Roman"/>
          <w:sz w:val="24"/>
          <w:szCs w:val="24"/>
          <w:lang w:val="sr-Cyrl-CS"/>
        </w:rPr>
        <w:t xml:space="preserve">                      </w:t>
      </w:r>
    </w:p>
    <w:p w:rsidR="00555782" w:rsidRDefault="00555782" w:rsidP="00555782">
      <w:pPr>
        <w:tabs>
          <w:tab w:val="left" w:pos="1460"/>
        </w:tabs>
        <w:jc w:val="both"/>
        <w:rPr>
          <w:rFonts w:ascii="Times New Roman" w:hAnsi="Times New Roman" w:cs="Times New Roman"/>
          <w:sz w:val="24"/>
          <w:szCs w:val="24"/>
          <w:lang w:val="sr-Cyrl-CS"/>
        </w:rPr>
      </w:pPr>
      <w:r w:rsidRPr="009654CE">
        <w:rPr>
          <w:rFonts w:ascii="Times New Roman" w:hAnsi="Times New Roman" w:cs="Times New Roman"/>
          <w:sz w:val="24"/>
          <w:szCs w:val="24"/>
          <w:lang w:val="sr-Cyrl-CS"/>
        </w:rPr>
        <w:br w:type="textWrapping" w:clear="all"/>
        <w:t xml:space="preserve">                         </w:t>
      </w:r>
      <w:r w:rsidRPr="009654CE">
        <w:rPr>
          <w:rFonts w:ascii="Times New Roman" w:hAnsi="Times New Roman" w:cs="Times New Roman"/>
          <w:b/>
          <w:sz w:val="24"/>
          <w:szCs w:val="24"/>
          <w:lang w:val="sr-Cyrl-CS"/>
        </w:rPr>
        <w:t xml:space="preserve">                                   </w:t>
      </w:r>
      <w:r w:rsidRPr="009654CE">
        <w:rPr>
          <w:rFonts w:ascii="Times New Roman" w:hAnsi="Times New Roman" w:cs="Times New Roman"/>
          <w:b/>
          <w:sz w:val="24"/>
          <w:szCs w:val="24"/>
        </w:rPr>
        <w:t xml:space="preserve">   </w:t>
      </w:r>
      <w:r w:rsidRPr="009654CE">
        <w:rPr>
          <w:rFonts w:ascii="Times New Roman" w:hAnsi="Times New Roman" w:cs="Times New Roman"/>
          <w:b/>
          <w:sz w:val="24"/>
          <w:szCs w:val="24"/>
          <w:lang w:val="sr-Cyrl-CS"/>
        </w:rPr>
        <w:t xml:space="preserve">  </w:t>
      </w:r>
      <w:r w:rsidRPr="009654CE">
        <w:rPr>
          <w:rFonts w:ascii="Times New Roman" w:hAnsi="Times New Roman" w:cs="Times New Roman"/>
          <w:sz w:val="24"/>
          <w:szCs w:val="24"/>
          <w:lang w:val="sr-Cyrl-CS"/>
        </w:rPr>
        <w:sym w:font="Symbol" w:char="F0AF"/>
      </w:r>
    </w:p>
    <w:tbl>
      <w:tblPr>
        <w:tblpPr w:leftFromText="180" w:rightFromText="180" w:vertAnchor="text" w:tblpX="18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tblGrid>
      <w:tr w:rsidR="00555782" w:rsidRPr="009654CE" w:rsidTr="008A570F">
        <w:trPr>
          <w:trHeight w:val="360"/>
        </w:trPr>
        <w:tc>
          <w:tcPr>
            <w:tcW w:w="4786" w:type="dxa"/>
          </w:tcPr>
          <w:p w:rsidR="00555782" w:rsidRPr="009654CE" w:rsidRDefault="00555782" w:rsidP="008A570F">
            <w:pPr>
              <w:tabs>
                <w:tab w:val="left" w:pos="146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Секретар</w:t>
            </w:r>
            <w:r w:rsidRPr="009654CE">
              <w:rPr>
                <w:rFonts w:ascii="Times New Roman" w:hAnsi="Times New Roman" w:cs="Times New Roman"/>
                <w:sz w:val="24"/>
                <w:szCs w:val="24"/>
                <w:lang w:val="sr-Cyrl-CS"/>
              </w:rPr>
              <w:t xml:space="preserve"> Општинског већа</w:t>
            </w:r>
          </w:p>
          <w:p w:rsidR="00555782" w:rsidRPr="009654CE" w:rsidRDefault="00555782" w:rsidP="008A570F">
            <w:pPr>
              <w:tabs>
                <w:tab w:val="left" w:pos="1460"/>
              </w:tabs>
              <w:jc w:val="both"/>
              <w:rPr>
                <w:rFonts w:ascii="Times New Roman" w:hAnsi="Times New Roman" w:cs="Times New Roman"/>
                <w:sz w:val="24"/>
                <w:szCs w:val="24"/>
                <w:lang w:val="sr-Cyrl-CS"/>
              </w:rPr>
            </w:pPr>
          </w:p>
        </w:tc>
      </w:tr>
    </w:tbl>
    <w:p w:rsidR="00555782" w:rsidRPr="009654CE" w:rsidRDefault="00555782" w:rsidP="00555782">
      <w:pPr>
        <w:tabs>
          <w:tab w:val="left" w:pos="1460"/>
        </w:tabs>
        <w:jc w:val="both"/>
        <w:rPr>
          <w:rFonts w:ascii="Times New Roman" w:hAnsi="Times New Roman" w:cs="Times New Roman"/>
          <w:sz w:val="24"/>
          <w:szCs w:val="24"/>
          <w:lang w:val="sr-Cyrl-CS"/>
        </w:rPr>
      </w:pPr>
      <w:r w:rsidRPr="009654CE">
        <w:rPr>
          <w:rFonts w:ascii="Times New Roman" w:hAnsi="Times New Roman" w:cs="Times New Roman"/>
          <w:sz w:val="24"/>
          <w:szCs w:val="24"/>
          <w:lang w:val="sr-Cyrl-CS"/>
        </w:rPr>
        <w:t xml:space="preserve">                      </w:t>
      </w:r>
    </w:p>
    <w:p w:rsidR="00555782" w:rsidRDefault="00555782" w:rsidP="00555782">
      <w:pPr>
        <w:tabs>
          <w:tab w:val="left" w:pos="1460"/>
        </w:tabs>
        <w:jc w:val="both"/>
        <w:rPr>
          <w:rFonts w:ascii="Times New Roman" w:hAnsi="Times New Roman" w:cs="Times New Roman"/>
          <w:sz w:val="24"/>
          <w:szCs w:val="24"/>
        </w:rPr>
      </w:pPr>
      <w:r w:rsidRPr="009654CE">
        <w:rPr>
          <w:rFonts w:ascii="Times New Roman" w:hAnsi="Times New Roman" w:cs="Times New Roman"/>
          <w:sz w:val="24"/>
          <w:szCs w:val="24"/>
          <w:lang w:val="sr-Cyrl-CS"/>
        </w:rPr>
        <w:br w:type="textWrapping" w:clear="all"/>
      </w:r>
    </w:p>
    <w:p w:rsidR="00555782" w:rsidRPr="006432EA" w:rsidRDefault="00555782" w:rsidP="00555782">
      <w:pPr>
        <w:tabs>
          <w:tab w:val="left" w:pos="1460"/>
        </w:tabs>
        <w:jc w:val="both"/>
        <w:rPr>
          <w:rFonts w:ascii="Times New Roman" w:hAnsi="Times New Roman" w:cs="Times New Roman"/>
          <w:b/>
          <w:sz w:val="24"/>
          <w:szCs w:val="24"/>
        </w:rPr>
      </w:pP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r w:rsidRPr="009654CE">
        <w:rPr>
          <w:rFonts w:ascii="Times New Roman" w:hAnsi="Times New Roman" w:cs="Times New Roman"/>
          <w:sz w:val="24"/>
          <w:szCs w:val="24"/>
          <w:lang w:val="sr-Cyrl-CS"/>
        </w:rPr>
        <w:lastRenderedPageBreak/>
        <w:t xml:space="preserve"> Председник Општинског већа:</w:t>
      </w: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9654CE">
        <w:rPr>
          <w:rFonts w:ascii="Times New Roman" w:hAnsi="Times New Roman" w:cs="Times New Roman"/>
          <w:sz w:val="24"/>
          <w:szCs w:val="24"/>
          <w:lang w:val="sr-Cyrl-CS"/>
        </w:rPr>
        <w:t xml:space="preserve"> представља Веће,</w:t>
      </w: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r w:rsidRPr="009654CE">
        <w:rPr>
          <w:rFonts w:ascii="Times New Roman" w:hAnsi="Times New Roman" w:cs="Times New Roman"/>
          <w:sz w:val="24"/>
          <w:szCs w:val="24"/>
          <w:lang w:val="sr-Cyrl-CS"/>
        </w:rPr>
        <w:t>- организује  рад Већа,</w:t>
      </w: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r w:rsidRPr="009654CE">
        <w:rPr>
          <w:rFonts w:ascii="Times New Roman" w:hAnsi="Times New Roman" w:cs="Times New Roman"/>
          <w:sz w:val="24"/>
          <w:szCs w:val="24"/>
          <w:lang w:val="sr-Cyrl-CS"/>
        </w:rPr>
        <w:t>- присуствује седницама Већа,</w:t>
      </w: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r w:rsidRPr="009654CE">
        <w:rPr>
          <w:rFonts w:ascii="Times New Roman" w:hAnsi="Times New Roman" w:cs="Times New Roman"/>
          <w:sz w:val="24"/>
          <w:szCs w:val="24"/>
          <w:lang w:val="sr-Cyrl-CS"/>
        </w:rPr>
        <w:t>- предлаже дневни  ред за седнице Већа,</w:t>
      </w:r>
    </w:p>
    <w:p w:rsidR="00555782" w:rsidRPr="009654CE" w:rsidRDefault="00555782" w:rsidP="00555782">
      <w:pPr>
        <w:tabs>
          <w:tab w:val="left" w:pos="1460"/>
        </w:tabs>
        <w:spacing w:after="0" w:line="240" w:lineRule="auto"/>
        <w:jc w:val="both"/>
        <w:rPr>
          <w:rFonts w:ascii="Times New Roman" w:hAnsi="Times New Roman" w:cs="Times New Roman"/>
          <w:sz w:val="24"/>
          <w:szCs w:val="24"/>
          <w:lang w:val="sr-Cyrl-CS"/>
        </w:rPr>
      </w:pPr>
      <w:r w:rsidRPr="009654CE">
        <w:rPr>
          <w:rFonts w:ascii="Times New Roman" w:hAnsi="Times New Roman" w:cs="Times New Roman"/>
          <w:sz w:val="24"/>
          <w:szCs w:val="24"/>
          <w:lang w:val="sr-Cyrl-CS"/>
        </w:rPr>
        <w:t>- председава и води  седнице Већа,</w:t>
      </w:r>
    </w:p>
    <w:p w:rsidR="00555782" w:rsidRPr="009654CE" w:rsidRDefault="00555782" w:rsidP="00555782">
      <w:pPr>
        <w:tabs>
          <w:tab w:val="left" w:pos="1460"/>
        </w:tabs>
        <w:spacing w:after="0" w:line="240" w:lineRule="auto"/>
        <w:jc w:val="both"/>
        <w:rPr>
          <w:rFonts w:ascii="Times New Roman" w:hAnsi="Times New Roman" w:cs="Times New Roman"/>
          <w:sz w:val="24"/>
          <w:szCs w:val="24"/>
          <w:lang w:val="sr-Cyrl-CS"/>
        </w:rPr>
      </w:pPr>
      <w:r w:rsidRPr="009654CE">
        <w:rPr>
          <w:rFonts w:ascii="Times New Roman" w:hAnsi="Times New Roman" w:cs="Times New Roman"/>
          <w:sz w:val="24"/>
          <w:szCs w:val="24"/>
          <w:lang w:val="sr-Cyrl-CS"/>
        </w:rPr>
        <w:t>- учествује у раду седница Већа,</w:t>
      </w: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r w:rsidRPr="009654CE">
        <w:rPr>
          <w:rFonts w:ascii="Times New Roman" w:hAnsi="Times New Roman" w:cs="Times New Roman"/>
          <w:sz w:val="24"/>
          <w:szCs w:val="24"/>
          <w:lang w:val="sr-Cyrl-CS"/>
        </w:rPr>
        <w:t>- потписује акта која доноси Веће,</w:t>
      </w:r>
    </w:p>
    <w:p w:rsidR="00555782" w:rsidRPr="009654CE" w:rsidRDefault="00555782" w:rsidP="00555782">
      <w:pPr>
        <w:tabs>
          <w:tab w:val="left" w:pos="1460"/>
        </w:tabs>
        <w:spacing w:after="0" w:line="240" w:lineRule="auto"/>
        <w:jc w:val="both"/>
        <w:rPr>
          <w:rFonts w:ascii="Times New Roman" w:hAnsi="Times New Roman" w:cs="Times New Roman"/>
          <w:sz w:val="24"/>
          <w:szCs w:val="24"/>
          <w:lang w:val="sr-Cyrl-CS"/>
        </w:rPr>
      </w:pPr>
      <w:r w:rsidRPr="009654CE">
        <w:rPr>
          <w:rFonts w:ascii="Times New Roman" w:hAnsi="Times New Roman" w:cs="Times New Roman"/>
          <w:sz w:val="24"/>
          <w:szCs w:val="24"/>
          <w:lang w:val="sr-Cyrl-CS"/>
        </w:rPr>
        <w:t>- стара се о  реализацији аката које доноси Веће,</w:t>
      </w: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r w:rsidRPr="009654CE">
        <w:rPr>
          <w:rFonts w:ascii="Times New Roman" w:hAnsi="Times New Roman" w:cs="Times New Roman"/>
          <w:sz w:val="24"/>
          <w:szCs w:val="24"/>
          <w:lang w:val="sr-Cyrl-CS"/>
        </w:rPr>
        <w:t>- даје послове и задатке секретару Већа у вези припремања седница и организовања рада Већа, као и обраде аката које оно доноси,</w:t>
      </w: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r w:rsidRPr="009654CE">
        <w:rPr>
          <w:rFonts w:ascii="Times New Roman" w:hAnsi="Times New Roman" w:cs="Times New Roman"/>
          <w:sz w:val="24"/>
          <w:szCs w:val="24"/>
          <w:lang w:val="sr-Cyrl-CS"/>
        </w:rPr>
        <w:t xml:space="preserve">- одговоран је за законитост рада Већа,            </w:t>
      </w: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r w:rsidRPr="009654CE">
        <w:rPr>
          <w:rFonts w:ascii="Times New Roman" w:hAnsi="Times New Roman" w:cs="Times New Roman"/>
          <w:sz w:val="24"/>
          <w:szCs w:val="24"/>
          <w:lang w:val="sr-Cyrl-CS"/>
        </w:rPr>
        <w:t xml:space="preserve">- дужан је да упозори Веће на незаконитост акта који доноси, за који сматра да није сагласан Закону и који обуставља од примене својим појединачним актом, по функцији, као Председник Општине,       </w:t>
      </w: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r w:rsidRPr="009654CE">
        <w:rPr>
          <w:rFonts w:ascii="Times New Roman" w:hAnsi="Times New Roman" w:cs="Times New Roman"/>
          <w:sz w:val="24"/>
          <w:szCs w:val="24"/>
          <w:lang w:val="sr-Cyrl-CS"/>
        </w:rPr>
        <w:t xml:space="preserve">- врши и друге послове утврђене законом, Статутом Општине, Пословником о раду Већа и другим актима.  </w:t>
      </w: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Председник општинског Већа је на сталном раду у извршном органу.</w:t>
      </w: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Кандидат за Председника општине предлаже кандидата за заменика Председника општине из реда Одборника кога бира Скупштина Општине, на исти начин као Председника општине.</w:t>
      </w: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r w:rsidRPr="00F72DE1">
        <w:rPr>
          <w:rFonts w:ascii="Times New Roman" w:hAnsi="Times New Roman" w:cs="Times New Roman"/>
          <w:sz w:val="24"/>
          <w:szCs w:val="24"/>
          <w:lang w:val="sr-Cyrl-CS"/>
        </w:rPr>
        <w:t xml:space="preserve">Заменик Председника општине Житорађа, у складу са чланом 43. Закона о локалној </w:t>
      </w:r>
      <w:r>
        <w:rPr>
          <w:rFonts w:ascii="Times New Roman" w:hAnsi="Times New Roman" w:cs="Times New Roman"/>
          <w:sz w:val="24"/>
          <w:szCs w:val="24"/>
          <w:lang w:val="sr-Cyrl-CS"/>
        </w:rPr>
        <w:t xml:space="preserve">    </w:t>
      </w:r>
      <w:r w:rsidRPr="00F72DE1">
        <w:rPr>
          <w:rFonts w:ascii="Times New Roman" w:hAnsi="Times New Roman" w:cs="Times New Roman"/>
          <w:sz w:val="24"/>
          <w:szCs w:val="24"/>
          <w:lang w:val="sr-Cyrl-CS"/>
        </w:rPr>
        <w:t xml:space="preserve">самоуправи („Службени Гласник РС“ </w:t>
      </w:r>
      <w:r w:rsidRPr="00F72DE1">
        <w:rPr>
          <w:rFonts w:ascii="Times New Roman" w:hAnsi="Times New Roman" w:cs="Times New Roman"/>
          <w:sz w:val="24"/>
          <w:szCs w:val="24"/>
        </w:rPr>
        <w:t>бр.129/2007, 83/2014-др. закон, 101/2016-др.закон, 47/2018 и 111/2021-др.закон), замењује председника општине Житорађа у случају његове одсутности, па сходно томе Заменик Председника општине обавља све послове председника општине везане за рад општинског већа у случају одсутности истог.</w:t>
      </w: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r w:rsidRPr="009654CE">
        <w:rPr>
          <w:rFonts w:ascii="Times New Roman" w:hAnsi="Times New Roman" w:cs="Times New Roman"/>
          <w:sz w:val="24"/>
          <w:szCs w:val="24"/>
          <w:lang w:val="sr-Cyrl-CS"/>
        </w:rPr>
        <w:t>Заменик председника</w:t>
      </w:r>
      <w:r>
        <w:rPr>
          <w:rFonts w:ascii="Times New Roman" w:hAnsi="Times New Roman" w:cs="Times New Roman"/>
          <w:sz w:val="24"/>
          <w:szCs w:val="24"/>
          <w:lang w:val="sr-Cyrl-CS"/>
        </w:rPr>
        <w:t xml:space="preserve"> општине Житорађа </w:t>
      </w:r>
      <w:r w:rsidRPr="009654CE">
        <w:rPr>
          <w:rFonts w:ascii="Times New Roman" w:hAnsi="Times New Roman" w:cs="Times New Roman"/>
          <w:sz w:val="24"/>
          <w:szCs w:val="24"/>
          <w:lang w:val="sr-Cyrl-CS"/>
        </w:rPr>
        <w:t xml:space="preserve"> је члан Општинског већа по функцији.</w:t>
      </w: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r w:rsidRPr="009654CE">
        <w:rPr>
          <w:rFonts w:ascii="Times New Roman" w:hAnsi="Times New Roman" w:cs="Times New Roman"/>
          <w:sz w:val="24"/>
          <w:szCs w:val="24"/>
          <w:lang w:val="sr-Cyrl-CS"/>
        </w:rPr>
        <w:t>Заменик председника Општине је Заменик председника Општинског већа.</w:t>
      </w:r>
    </w:p>
    <w:p w:rsidR="00555782" w:rsidRPr="009654CE" w:rsidRDefault="00555782" w:rsidP="00555782">
      <w:pPr>
        <w:tabs>
          <w:tab w:val="left" w:pos="1460"/>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Заменик Председника општине је на сталном раду у извршном органу.</w:t>
      </w:r>
    </w:p>
    <w:p w:rsidR="00555782" w:rsidRDefault="00555782" w:rsidP="00555782">
      <w:pPr>
        <w:tabs>
          <w:tab w:val="left" w:pos="1460"/>
        </w:tabs>
        <w:jc w:val="both"/>
        <w:rPr>
          <w:rFonts w:ascii="Times New Roman" w:hAnsi="Times New Roman" w:cs="Times New Roman"/>
          <w:sz w:val="24"/>
          <w:szCs w:val="24"/>
          <w:lang w:val="sr-Cyrl-CS"/>
        </w:rPr>
      </w:pPr>
    </w:p>
    <w:p w:rsidR="00555782" w:rsidRPr="00880774" w:rsidRDefault="00555782" w:rsidP="00555782">
      <w:pPr>
        <w:tabs>
          <w:tab w:val="left" w:pos="1460"/>
        </w:tabs>
        <w:jc w:val="both"/>
        <w:rPr>
          <w:rFonts w:ascii="Times New Roman" w:hAnsi="Times New Roman" w:cs="Times New Roman"/>
          <w:sz w:val="24"/>
          <w:szCs w:val="24"/>
          <w:lang w:val="sr-Cyrl-CS"/>
        </w:rPr>
      </w:pPr>
      <w:r>
        <w:rPr>
          <w:rFonts w:ascii="Times New Roman" w:hAnsi="Times New Roman" w:cs="Times New Roman"/>
          <w:sz w:val="24"/>
          <w:szCs w:val="24"/>
        </w:rPr>
        <w:t>Организационе и административно-техничке послове за потребе Већа обавља организациона јединица Општинске управе општине Житорађа, задужена за послове Скупштине.</w:t>
      </w:r>
    </w:p>
    <w:p w:rsidR="00555782" w:rsidRDefault="00555782" w:rsidP="00555782">
      <w:p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Секретар општинског Већа припрема материјале за седнице општинског Већа, израђује Нацрте Решења, Одлука и осталих аката који су у надлежности Општинског Већа, даје потребна објашњења и изјашњења током дискусије по тачкама дневног реда, пружа стручну помоћ при обради предлога о којима се гласа, стара се о законитости аката које доноси општинско Веће, обрађује материјале о којима је одлучивало општинско Веће и стара се о њиховом спровођењу, припрема и израђује Нацрте појединачних аката у другостепеном поступку, сачињава одговарајуће Извештаје и стара се о чувању изворних аката о раду општинског Већа, и о њиховом објављивању у Службеном листу.</w:t>
      </w:r>
    </w:p>
    <w:p w:rsidR="00555782" w:rsidRDefault="00555782" w:rsidP="00555782">
      <w:pPr>
        <w:tabs>
          <w:tab w:val="left" w:pos="1460"/>
        </w:tabs>
        <w:spacing w:after="0" w:line="240" w:lineRule="auto"/>
        <w:jc w:val="both"/>
        <w:rPr>
          <w:rFonts w:ascii="Times New Roman" w:hAnsi="Times New Roman" w:cs="Times New Roman"/>
          <w:sz w:val="24"/>
          <w:szCs w:val="24"/>
        </w:rPr>
      </w:pPr>
    </w:p>
    <w:p w:rsidR="00555782" w:rsidRDefault="00555782" w:rsidP="00555782">
      <w:pPr>
        <w:tabs>
          <w:tab w:val="left" w:pos="1460"/>
        </w:tabs>
        <w:jc w:val="both"/>
        <w:rPr>
          <w:rFonts w:ascii="Times New Roman" w:hAnsi="Times New Roman" w:cs="Times New Roman"/>
          <w:sz w:val="24"/>
          <w:szCs w:val="24"/>
        </w:rPr>
      </w:pPr>
      <w:r>
        <w:rPr>
          <w:rFonts w:ascii="Times New Roman" w:hAnsi="Times New Roman" w:cs="Times New Roman"/>
          <w:sz w:val="24"/>
          <w:szCs w:val="24"/>
        </w:rPr>
        <w:lastRenderedPageBreak/>
        <w:t>Општинско Веће:</w:t>
      </w:r>
    </w:p>
    <w:p w:rsidR="00555782" w:rsidRDefault="00555782" w:rsidP="00555782">
      <w:pPr>
        <w:pStyle w:val="ListParagraph"/>
        <w:numPr>
          <w:ilvl w:val="0"/>
          <w:numId w:val="1"/>
        </w:numPr>
        <w:tabs>
          <w:tab w:val="left" w:pos="1460"/>
        </w:tabs>
        <w:jc w:val="both"/>
        <w:rPr>
          <w:rFonts w:ascii="Times New Roman" w:hAnsi="Times New Roman" w:cs="Times New Roman"/>
          <w:sz w:val="24"/>
          <w:szCs w:val="24"/>
        </w:rPr>
      </w:pPr>
      <w:r>
        <w:rPr>
          <w:rFonts w:ascii="Times New Roman" w:hAnsi="Times New Roman" w:cs="Times New Roman"/>
          <w:sz w:val="24"/>
          <w:szCs w:val="24"/>
        </w:rPr>
        <w:t>предлаже Статут, Буџет и друге Одлуке и акте које доноси Скупштина,</w:t>
      </w:r>
    </w:p>
    <w:p w:rsidR="00555782" w:rsidRDefault="00555782" w:rsidP="00555782">
      <w:pPr>
        <w:pStyle w:val="ListParagraph"/>
        <w:numPr>
          <w:ilvl w:val="0"/>
          <w:numId w:val="1"/>
        </w:numPr>
        <w:tabs>
          <w:tab w:val="left" w:pos="1460"/>
        </w:tabs>
        <w:jc w:val="both"/>
        <w:rPr>
          <w:rFonts w:ascii="Times New Roman" w:hAnsi="Times New Roman" w:cs="Times New Roman"/>
          <w:sz w:val="24"/>
          <w:szCs w:val="24"/>
        </w:rPr>
      </w:pPr>
      <w:r>
        <w:rPr>
          <w:rFonts w:ascii="Times New Roman" w:hAnsi="Times New Roman" w:cs="Times New Roman"/>
          <w:sz w:val="24"/>
          <w:szCs w:val="24"/>
        </w:rPr>
        <w:t>Непосредно извршава и стара се о извршењу Одлука и других аката Скупштине општине</w:t>
      </w:r>
    </w:p>
    <w:p w:rsidR="00555782" w:rsidRDefault="00555782" w:rsidP="00555782">
      <w:pPr>
        <w:pStyle w:val="ListParagraph"/>
        <w:numPr>
          <w:ilvl w:val="0"/>
          <w:numId w:val="1"/>
        </w:numPr>
        <w:tabs>
          <w:tab w:val="left" w:pos="1460"/>
        </w:tabs>
        <w:jc w:val="both"/>
        <w:rPr>
          <w:rFonts w:ascii="Times New Roman" w:hAnsi="Times New Roman" w:cs="Times New Roman"/>
          <w:sz w:val="24"/>
          <w:szCs w:val="24"/>
        </w:rPr>
      </w:pPr>
      <w:r>
        <w:rPr>
          <w:rFonts w:ascii="Times New Roman" w:hAnsi="Times New Roman" w:cs="Times New Roman"/>
          <w:sz w:val="24"/>
          <w:szCs w:val="24"/>
        </w:rPr>
        <w:t>Доноси Одлуку о привременом финансирању у случају да Скупштина општине не донесе буџет пре почетка фискалне године,</w:t>
      </w:r>
    </w:p>
    <w:p w:rsidR="00555782" w:rsidRDefault="00555782" w:rsidP="00555782">
      <w:pPr>
        <w:pStyle w:val="ListParagraph"/>
        <w:numPr>
          <w:ilvl w:val="0"/>
          <w:numId w:val="1"/>
        </w:numPr>
        <w:tabs>
          <w:tab w:val="left" w:pos="1460"/>
        </w:tabs>
        <w:jc w:val="both"/>
        <w:rPr>
          <w:rFonts w:ascii="Times New Roman" w:hAnsi="Times New Roman" w:cs="Times New Roman"/>
          <w:sz w:val="24"/>
          <w:szCs w:val="24"/>
        </w:rPr>
      </w:pPr>
      <w:r>
        <w:rPr>
          <w:rFonts w:ascii="Times New Roman" w:hAnsi="Times New Roman" w:cs="Times New Roman"/>
          <w:sz w:val="24"/>
          <w:szCs w:val="24"/>
        </w:rPr>
        <w:t>Оснива општинску службу за инспекцију коришћења буџетских средстава и службу за интерну ревизију општине</w:t>
      </w:r>
    </w:p>
    <w:p w:rsidR="00555782" w:rsidRDefault="00555782" w:rsidP="00555782">
      <w:pPr>
        <w:pStyle w:val="ListParagraph"/>
        <w:numPr>
          <w:ilvl w:val="0"/>
          <w:numId w:val="1"/>
        </w:numPr>
        <w:tabs>
          <w:tab w:val="left" w:pos="1460"/>
        </w:tabs>
        <w:jc w:val="both"/>
        <w:rPr>
          <w:rFonts w:ascii="Times New Roman" w:hAnsi="Times New Roman" w:cs="Times New Roman"/>
          <w:sz w:val="24"/>
          <w:szCs w:val="24"/>
        </w:rPr>
      </w:pPr>
      <w:r>
        <w:rPr>
          <w:rFonts w:ascii="Times New Roman" w:hAnsi="Times New Roman" w:cs="Times New Roman"/>
          <w:sz w:val="24"/>
          <w:szCs w:val="24"/>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коју доноси Скупштина општине</w:t>
      </w:r>
    </w:p>
    <w:p w:rsidR="00555782" w:rsidRDefault="00555782" w:rsidP="00555782">
      <w:pPr>
        <w:pStyle w:val="ListParagraph"/>
        <w:numPr>
          <w:ilvl w:val="0"/>
          <w:numId w:val="1"/>
        </w:numPr>
        <w:tabs>
          <w:tab w:val="left" w:pos="1460"/>
        </w:tabs>
        <w:jc w:val="both"/>
        <w:rPr>
          <w:rFonts w:ascii="Times New Roman" w:hAnsi="Times New Roman" w:cs="Times New Roman"/>
          <w:sz w:val="24"/>
          <w:szCs w:val="24"/>
        </w:rPr>
      </w:pPr>
      <w:r>
        <w:rPr>
          <w:rFonts w:ascii="Times New Roman" w:hAnsi="Times New Roman" w:cs="Times New Roman"/>
          <w:sz w:val="24"/>
          <w:szCs w:val="24"/>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555782" w:rsidRPr="00AE56CC" w:rsidRDefault="00555782" w:rsidP="00555782">
      <w:pPr>
        <w:pStyle w:val="ListParagraph"/>
        <w:numPr>
          <w:ilvl w:val="0"/>
          <w:numId w:val="1"/>
        </w:numPr>
        <w:tabs>
          <w:tab w:val="left" w:pos="1460"/>
        </w:tabs>
        <w:jc w:val="both"/>
        <w:rPr>
          <w:rFonts w:ascii="Times New Roman" w:hAnsi="Times New Roman" w:cs="Times New Roman"/>
          <w:sz w:val="24"/>
          <w:szCs w:val="24"/>
        </w:rPr>
      </w:pPr>
      <w:r>
        <w:rPr>
          <w:rFonts w:ascii="Times New Roman" w:hAnsi="Times New Roman" w:cs="Times New Roman"/>
          <w:sz w:val="24"/>
          <w:szCs w:val="24"/>
        </w:rPr>
        <w:t>прописује посебне елементе процене ризика и учесталост вршења инспекцијског надзора на основу процене ризика из изворне надлежности Општине, као и посебне елементе плана одређеног инспекцијског надзора из изворне надлежности Општине,</w:t>
      </w:r>
    </w:p>
    <w:p w:rsidR="00555782" w:rsidRPr="00AE56CC" w:rsidRDefault="00555782" w:rsidP="00555782">
      <w:pPr>
        <w:pStyle w:val="ListParagraph"/>
        <w:numPr>
          <w:ilvl w:val="0"/>
          <w:numId w:val="1"/>
        </w:numPr>
        <w:tabs>
          <w:tab w:val="left" w:pos="1460"/>
        </w:tabs>
        <w:jc w:val="both"/>
        <w:rPr>
          <w:rFonts w:ascii="Times New Roman" w:hAnsi="Times New Roman" w:cs="Times New Roman"/>
          <w:sz w:val="24"/>
          <w:szCs w:val="24"/>
        </w:rPr>
      </w:pPr>
      <w:r>
        <w:rPr>
          <w:rFonts w:ascii="Times New Roman" w:hAnsi="Times New Roman" w:cs="Times New Roman"/>
          <w:sz w:val="24"/>
          <w:szCs w:val="24"/>
        </w:rPr>
        <w:t>прати реализацију програма пословања, и врши координацију рада јавних предузећа чији је оснивач Општина,</w:t>
      </w:r>
    </w:p>
    <w:p w:rsidR="00555782" w:rsidRPr="00AE56CC" w:rsidRDefault="00555782" w:rsidP="00555782">
      <w:pPr>
        <w:pStyle w:val="ListParagraph"/>
        <w:numPr>
          <w:ilvl w:val="0"/>
          <w:numId w:val="1"/>
        </w:numPr>
        <w:tabs>
          <w:tab w:val="left" w:pos="1460"/>
        </w:tabs>
        <w:jc w:val="both"/>
        <w:rPr>
          <w:rFonts w:ascii="Times New Roman" w:hAnsi="Times New Roman" w:cs="Times New Roman"/>
          <w:sz w:val="24"/>
          <w:szCs w:val="24"/>
        </w:rPr>
      </w:pPr>
      <w:r>
        <w:rPr>
          <w:rFonts w:ascii="Times New Roman" w:hAnsi="Times New Roman" w:cs="Times New Roman"/>
          <w:sz w:val="24"/>
          <w:szCs w:val="24"/>
        </w:rPr>
        <w:t>подноси тромесечни извештај о раду јавних предузећа Скупштини општине, ради даљег извештавања у складу са Законом којим се уређује превни положај јавних предузећа,</w:t>
      </w:r>
    </w:p>
    <w:p w:rsidR="00555782" w:rsidRPr="00AE56CC" w:rsidRDefault="00555782" w:rsidP="00555782">
      <w:pPr>
        <w:pStyle w:val="ListParagraph"/>
        <w:numPr>
          <w:ilvl w:val="0"/>
          <w:numId w:val="1"/>
        </w:numPr>
        <w:tabs>
          <w:tab w:val="left" w:pos="1460"/>
        </w:tabs>
        <w:jc w:val="both"/>
        <w:rPr>
          <w:rFonts w:ascii="Times New Roman" w:hAnsi="Times New Roman" w:cs="Times New Roman"/>
          <w:sz w:val="24"/>
          <w:szCs w:val="24"/>
        </w:rPr>
      </w:pPr>
      <w:r>
        <w:rPr>
          <w:rFonts w:ascii="Times New Roman" w:hAnsi="Times New Roman" w:cs="Times New Roman"/>
          <w:sz w:val="24"/>
          <w:szCs w:val="24"/>
        </w:rPr>
        <w:t>предлаже акта које доноси Скупштина општине ради заштите општег интереса у јавном предузећу у друштву капитала чији је оснивач Општина,</w:t>
      </w:r>
    </w:p>
    <w:p w:rsidR="00555782" w:rsidRPr="00AE56CC" w:rsidRDefault="00555782" w:rsidP="00555782">
      <w:pPr>
        <w:pStyle w:val="ListParagraph"/>
        <w:numPr>
          <w:ilvl w:val="0"/>
          <w:numId w:val="1"/>
        </w:numPr>
        <w:tabs>
          <w:tab w:val="left" w:pos="1460"/>
        </w:tabs>
        <w:jc w:val="both"/>
        <w:rPr>
          <w:rFonts w:ascii="Times New Roman" w:hAnsi="Times New Roman" w:cs="Times New Roman"/>
          <w:sz w:val="24"/>
          <w:szCs w:val="24"/>
        </w:rPr>
      </w:pPr>
      <w:r>
        <w:rPr>
          <w:rFonts w:ascii="Times New Roman" w:hAnsi="Times New Roman" w:cs="Times New Roman"/>
          <w:sz w:val="24"/>
          <w:szCs w:val="24"/>
        </w:rPr>
        <w:t>одлучује Решењем о употреби средстава текуће и сталне буџетске резерве,</w:t>
      </w:r>
    </w:p>
    <w:p w:rsidR="00555782" w:rsidRPr="00AE56CC" w:rsidRDefault="00555782" w:rsidP="00555782">
      <w:pPr>
        <w:pStyle w:val="ListParagraph"/>
        <w:numPr>
          <w:ilvl w:val="0"/>
          <w:numId w:val="1"/>
        </w:numPr>
        <w:tabs>
          <w:tab w:val="left" w:pos="1460"/>
        </w:tabs>
        <w:jc w:val="both"/>
        <w:rPr>
          <w:rFonts w:ascii="Times New Roman" w:hAnsi="Times New Roman" w:cs="Times New Roman"/>
          <w:sz w:val="24"/>
          <w:szCs w:val="24"/>
        </w:rPr>
      </w:pPr>
      <w:r>
        <w:rPr>
          <w:rFonts w:ascii="Times New Roman" w:hAnsi="Times New Roman" w:cs="Times New Roman"/>
          <w:sz w:val="24"/>
          <w:szCs w:val="24"/>
        </w:rPr>
        <w:t>стара се о извршавању поверених надлежности из оквира права и дужности Републике,</w:t>
      </w:r>
    </w:p>
    <w:p w:rsidR="00555782" w:rsidRPr="00AE56CC" w:rsidRDefault="00555782" w:rsidP="00555782">
      <w:pPr>
        <w:pStyle w:val="ListParagraph"/>
        <w:numPr>
          <w:ilvl w:val="0"/>
          <w:numId w:val="1"/>
        </w:numPr>
        <w:tabs>
          <w:tab w:val="left" w:pos="1460"/>
        </w:tabs>
        <w:jc w:val="both"/>
        <w:rPr>
          <w:rFonts w:ascii="Times New Roman" w:hAnsi="Times New Roman" w:cs="Times New Roman"/>
          <w:sz w:val="24"/>
          <w:szCs w:val="24"/>
        </w:rPr>
      </w:pPr>
      <w:r>
        <w:rPr>
          <w:rFonts w:ascii="Times New Roman" w:hAnsi="Times New Roman" w:cs="Times New Roman"/>
          <w:sz w:val="24"/>
          <w:szCs w:val="24"/>
        </w:rPr>
        <w:t>поставља и разрешава Начелника општинске управе,</w:t>
      </w:r>
    </w:p>
    <w:p w:rsidR="00555782" w:rsidRPr="00AE56CC" w:rsidRDefault="00555782" w:rsidP="00555782">
      <w:pPr>
        <w:pStyle w:val="ListParagraph"/>
        <w:numPr>
          <w:ilvl w:val="0"/>
          <w:numId w:val="1"/>
        </w:numPr>
        <w:tabs>
          <w:tab w:val="left" w:pos="1460"/>
        </w:tabs>
        <w:jc w:val="both"/>
        <w:rPr>
          <w:rFonts w:ascii="Times New Roman" w:hAnsi="Times New Roman" w:cs="Times New Roman"/>
          <w:sz w:val="24"/>
          <w:szCs w:val="24"/>
        </w:rPr>
      </w:pPr>
      <w:r>
        <w:rPr>
          <w:rFonts w:ascii="Times New Roman" w:hAnsi="Times New Roman" w:cs="Times New Roman"/>
          <w:sz w:val="24"/>
          <w:szCs w:val="24"/>
        </w:rPr>
        <w:t>поставља општинског правобраниоца</w:t>
      </w:r>
    </w:p>
    <w:p w:rsidR="00555782" w:rsidRPr="0066312D" w:rsidRDefault="00555782" w:rsidP="00555782">
      <w:pPr>
        <w:pStyle w:val="ListParagraph"/>
        <w:numPr>
          <w:ilvl w:val="0"/>
          <w:numId w:val="1"/>
        </w:numPr>
        <w:tabs>
          <w:tab w:val="left" w:pos="1460"/>
        </w:tabs>
        <w:jc w:val="both"/>
        <w:rPr>
          <w:rFonts w:ascii="Times New Roman" w:hAnsi="Times New Roman" w:cs="Times New Roman"/>
          <w:sz w:val="24"/>
          <w:szCs w:val="24"/>
        </w:rPr>
      </w:pPr>
      <w:r>
        <w:rPr>
          <w:rFonts w:ascii="Times New Roman" w:hAnsi="Times New Roman" w:cs="Times New Roman"/>
          <w:sz w:val="24"/>
          <w:szCs w:val="24"/>
        </w:rPr>
        <w:t>доноси план одбране општине који је саставни део плана  одбране Републике Србије, усклађује припреме за одбрану правних лица у делатностима из надлежности општине са планом одбране Републике Србије, доноси одлуку о организовању и функционисању  цивилне заштите и јединица опште намене,</w:t>
      </w:r>
    </w:p>
    <w:p w:rsidR="00555782" w:rsidRPr="0066312D" w:rsidRDefault="00555782" w:rsidP="00555782">
      <w:pPr>
        <w:pStyle w:val="ListParagraph"/>
        <w:numPr>
          <w:ilvl w:val="0"/>
          <w:numId w:val="1"/>
        </w:numPr>
        <w:tabs>
          <w:tab w:val="left" w:pos="1460"/>
        </w:tabs>
        <w:jc w:val="both"/>
        <w:rPr>
          <w:rFonts w:ascii="Times New Roman" w:hAnsi="Times New Roman" w:cs="Times New Roman"/>
          <w:sz w:val="24"/>
          <w:szCs w:val="24"/>
        </w:rPr>
      </w:pPr>
      <w:r>
        <w:rPr>
          <w:rFonts w:ascii="Times New Roman" w:hAnsi="Times New Roman" w:cs="Times New Roman"/>
          <w:sz w:val="24"/>
          <w:szCs w:val="24"/>
        </w:rPr>
        <w:t>доноси процену угрожености и План заштите и спасавања у ванредним ситуацијама и план заштите од удеса</w:t>
      </w:r>
    </w:p>
    <w:p w:rsidR="00555782" w:rsidRPr="007F1062" w:rsidRDefault="00555782" w:rsidP="00555782">
      <w:pPr>
        <w:pStyle w:val="ListParagraph"/>
        <w:numPr>
          <w:ilvl w:val="0"/>
          <w:numId w:val="1"/>
        </w:numPr>
        <w:tabs>
          <w:tab w:val="left" w:pos="1460"/>
        </w:tabs>
        <w:jc w:val="both"/>
        <w:rPr>
          <w:rFonts w:ascii="Times New Roman" w:hAnsi="Times New Roman" w:cs="Times New Roman"/>
          <w:sz w:val="24"/>
          <w:szCs w:val="24"/>
        </w:rPr>
      </w:pPr>
      <w:r>
        <w:rPr>
          <w:rFonts w:ascii="Times New Roman" w:hAnsi="Times New Roman" w:cs="Times New Roman"/>
          <w:sz w:val="24"/>
          <w:szCs w:val="24"/>
        </w:rPr>
        <w:t>образује жалбену комисију,</w:t>
      </w:r>
    </w:p>
    <w:p w:rsidR="00555782" w:rsidRPr="007F1062" w:rsidRDefault="00555782" w:rsidP="00555782">
      <w:pPr>
        <w:pStyle w:val="ListParagraph"/>
        <w:numPr>
          <w:ilvl w:val="0"/>
          <w:numId w:val="1"/>
        </w:numPr>
        <w:tabs>
          <w:tab w:val="left" w:pos="1460"/>
        </w:tabs>
        <w:jc w:val="both"/>
        <w:rPr>
          <w:rFonts w:ascii="Times New Roman" w:hAnsi="Times New Roman" w:cs="Times New Roman"/>
          <w:sz w:val="24"/>
          <w:szCs w:val="24"/>
        </w:rPr>
      </w:pPr>
      <w:r>
        <w:rPr>
          <w:rFonts w:ascii="Times New Roman" w:hAnsi="Times New Roman" w:cs="Times New Roman"/>
          <w:sz w:val="24"/>
          <w:szCs w:val="24"/>
        </w:rPr>
        <w:t>образује стручна саветодавна радна тела за поједине послове из своје надлежности,</w:t>
      </w:r>
    </w:p>
    <w:p w:rsidR="00555782" w:rsidRPr="007F1062" w:rsidRDefault="00555782" w:rsidP="00555782">
      <w:pPr>
        <w:pStyle w:val="ListParagraph"/>
        <w:numPr>
          <w:ilvl w:val="0"/>
          <w:numId w:val="1"/>
        </w:numPr>
        <w:tabs>
          <w:tab w:val="left" w:pos="1460"/>
        </w:tabs>
        <w:jc w:val="both"/>
        <w:rPr>
          <w:rFonts w:ascii="Times New Roman" w:hAnsi="Times New Roman" w:cs="Times New Roman"/>
          <w:sz w:val="24"/>
          <w:szCs w:val="24"/>
        </w:rPr>
      </w:pPr>
      <w:r>
        <w:rPr>
          <w:rFonts w:ascii="Times New Roman" w:hAnsi="Times New Roman" w:cs="Times New Roman"/>
          <w:sz w:val="24"/>
          <w:szCs w:val="24"/>
        </w:rPr>
        <w:t>информише јавност о свом раду,</w:t>
      </w:r>
    </w:p>
    <w:p w:rsidR="00555782" w:rsidRPr="007F1062" w:rsidRDefault="00555782" w:rsidP="00555782">
      <w:pPr>
        <w:pStyle w:val="ListParagraph"/>
        <w:numPr>
          <w:ilvl w:val="0"/>
          <w:numId w:val="1"/>
        </w:numPr>
        <w:tabs>
          <w:tab w:val="left" w:pos="1460"/>
        </w:tabs>
        <w:jc w:val="both"/>
        <w:rPr>
          <w:rFonts w:ascii="Times New Roman" w:hAnsi="Times New Roman" w:cs="Times New Roman"/>
          <w:sz w:val="24"/>
          <w:szCs w:val="24"/>
        </w:rPr>
      </w:pPr>
      <w:r>
        <w:rPr>
          <w:rFonts w:ascii="Times New Roman" w:hAnsi="Times New Roman" w:cs="Times New Roman"/>
          <w:sz w:val="24"/>
          <w:szCs w:val="24"/>
        </w:rPr>
        <w:t>доноси Пословник о раду на предлог Председника општине,</w:t>
      </w:r>
    </w:p>
    <w:p w:rsidR="00555782" w:rsidRPr="00886B8D" w:rsidRDefault="00555782" w:rsidP="00555782">
      <w:pPr>
        <w:pStyle w:val="ListParagraph"/>
        <w:numPr>
          <w:ilvl w:val="0"/>
          <w:numId w:val="1"/>
        </w:numPr>
        <w:tabs>
          <w:tab w:val="left" w:pos="1460"/>
        </w:tabs>
        <w:jc w:val="both"/>
        <w:rPr>
          <w:rFonts w:ascii="Times New Roman" w:hAnsi="Times New Roman" w:cs="Times New Roman"/>
          <w:sz w:val="24"/>
          <w:szCs w:val="24"/>
        </w:rPr>
      </w:pPr>
      <w:r>
        <w:rPr>
          <w:rFonts w:ascii="Times New Roman" w:hAnsi="Times New Roman" w:cs="Times New Roman"/>
          <w:sz w:val="24"/>
          <w:szCs w:val="24"/>
        </w:rPr>
        <w:lastRenderedPageBreak/>
        <w:t>врши и друге послове у складу са Законом.</w:t>
      </w:r>
    </w:p>
    <w:p w:rsidR="00555782" w:rsidRPr="00540CB2" w:rsidRDefault="00555782" w:rsidP="00555782">
      <w:pPr>
        <w:tabs>
          <w:tab w:val="left" w:pos="1460"/>
        </w:tabs>
        <w:spacing w:after="0" w:line="240" w:lineRule="auto"/>
        <w:jc w:val="both"/>
        <w:rPr>
          <w:rFonts w:ascii="Times New Roman" w:hAnsi="Times New Roman" w:cs="Times New Roman"/>
          <w:sz w:val="24"/>
          <w:szCs w:val="24"/>
        </w:rPr>
      </w:pPr>
    </w:p>
    <w:p w:rsidR="00555782" w:rsidRDefault="00555782" w:rsidP="00555782">
      <w:pPr>
        <w:tabs>
          <w:tab w:val="left" w:pos="1460"/>
        </w:tabs>
        <w:jc w:val="both"/>
        <w:rPr>
          <w:rFonts w:ascii="Times New Roman" w:hAnsi="Times New Roman" w:cs="Times New Roman"/>
          <w:sz w:val="24"/>
          <w:szCs w:val="24"/>
        </w:rPr>
      </w:pPr>
      <w:r>
        <w:rPr>
          <w:rFonts w:ascii="Times New Roman" w:hAnsi="Times New Roman" w:cs="Times New Roman"/>
          <w:sz w:val="24"/>
          <w:szCs w:val="24"/>
        </w:rPr>
        <w:t>Рад општинског већа општине Житорађа произилази из одредби Статута општине Житорађа и Пословника о раду општинског већа општине Житорађа.</w:t>
      </w:r>
    </w:p>
    <w:p w:rsidR="00555782" w:rsidRDefault="00555782" w:rsidP="00555782">
      <w:p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Општинско веће може да одлучује ако седници присуствује већина од укупног броја његових чланова. Општинско веће одлучује већином гласова присутних чланова ако Законом или Статутом за поједина питања није предвиђена друга већина.</w:t>
      </w:r>
    </w:p>
    <w:p w:rsidR="00555782" w:rsidRDefault="00555782" w:rsidP="00555782">
      <w:p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Организација, начин рада и одлучивања Општинског већа, детаљније се уређују његовим Пословником, у складу са Законом и Статутом.</w:t>
      </w:r>
    </w:p>
    <w:p w:rsidR="00555782" w:rsidRDefault="00555782" w:rsidP="00555782">
      <w:p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Организационе и административно техничке послове за потребе већа обавља организациона јединица општинске управе општине Житорађа, задужена за послове Скупштине.</w:t>
      </w:r>
    </w:p>
    <w:p w:rsidR="00555782" w:rsidRDefault="00555782" w:rsidP="00555782">
      <w:p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Чланови Већа обављају послове у областима одређеним актом о избору, а уколико актом о избору то није учињено веће може да одређује области за чије праћење су већници задужени, полазећи од њихове стручности и стеченог искуства.</w:t>
      </w:r>
    </w:p>
    <w:p w:rsidR="00555782" w:rsidRDefault="00555782" w:rsidP="00555782">
      <w:p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Чланови већа су задужени за праћење стања и спровођење ставова већа у областима за које су задужени, за благовремено покретање иницијативе пред већем за разматрање питања из надлежности већа у одговарајућој области, као и за разматрање свих питања из надлежности Већа, прописаних Законом и Статутом.</w:t>
      </w:r>
    </w:p>
    <w:p w:rsidR="00555782" w:rsidRDefault="00555782" w:rsidP="00555782">
      <w:p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Чланови већа по својој иницијативи или на захтев већа обавештавају Веће о извршавању аката Већа и реализацији других задатака које им повери веће.</w:t>
      </w:r>
    </w:p>
    <w:p w:rsidR="00555782" w:rsidRDefault="00555782" w:rsidP="00555782">
      <w:p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Седница Већа сазива се најкасније 3 дана пре њеног одржавања.Председникк Већа сазива седницу Већа по правилу писаним путем. предлаже дневни ред и председава седницом.Седница се може сазвати у краћем року, када за то посоје оправдани разлози.Уз позив за седницу, члановим Већа доставља се Предлог дневног реда, записник са претходне седнице, материјали за разматрање и одлучивање. Позив за седницу, предлог дневног реда, записник са претходне седнице, материјали за разматрање и одлучивање се по правилу члановима Већа достављају у штампаном облику, а по изричитом захтеву члана већа, исти може да му се достави и путем електронске поште. Члан Већа који је спречен да присуствује седници или из одређених разлога треба да напусти седницу, дужан је да о томе обавести Председника већа, заменика председника општине одн.Секретара Већа, о чему председавајући обавештава Веће. У хитним случајевима седница може бити сазвана усменим путем, при чему се позив за седницу, предлог дневног реда, записник са претходне седнице, материјали за разматрање и одлучивање, по правилу члановима већа не достављају, већ им се исти саопштавају на седници. Због хитности, таква седница већа се може одржати и телефонским путем. О току седнице одржане телефонским путем води се записник, који се усваја на наредној седници Већа.</w:t>
      </w:r>
    </w:p>
    <w:p w:rsidR="00555782" w:rsidRPr="00C570F7" w:rsidRDefault="00555782" w:rsidP="00555782">
      <w:pPr>
        <w:tabs>
          <w:tab w:val="left" w:pos="1460"/>
        </w:tabs>
        <w:jc w:val="both"/>
        <w:rPr>
          <w:rFonts w:ascii="Times New Roman" w:hAnsi="Times New Roman" w:cs="Times New Roman"/>
          <w:sz w:val="24"/>
          <w:szCs w:val="24"/>
        </w:rPr>
      </w:pPr>
      <w:r>
        <w:rPr>
          <w:rFonts w:ascii="Times New Roman" w:hAnsi="Times New Roman" w:cs="Times New Roman"/>
          <w:sz w:val="24"/>
          <w:szCs w:val="24"/>
        </w:rPr>
        <w:t xml:space="preserve">Седници Већа обавезно присуствују Општински Правобранилац, руководиоци организационих јединица општинске управе и представници јавних предузећа, односно јавних служби чији је оснивач општина, као и представници индиректних корисника буџета општине Житорађа, када се на седницама Већа разматрају питања од значаја за ове субјекте. На седници Већа могу по позиву да присуствују без права одлучивања представници месних заједница, удружења грађана и других привредних субјеката и органиизација заинтересованих за питања о којима се на седници расправља, и у том </w:t>
      </w:r>
      <w:r>
        <w:rPr>
          <w:rFonts w:ascii="Times New Roman" w:hAnsi="Times New Roman" w:cs="Times New Roman"/>
          <w:sz w:val="24"/>
          <w:szCs w:val="24"/>
        </w:rPr>
        <w:lastRenderedPageBreak/>
        <w:t>случају Председник Већа одређује коме се од ових субјеката упућује позив са материјалом за седницу.</w:t>
      </w:r>
    </w:p>
    <w:p w:rsidR="00555782" w:rsidRDefault="00555782" w:rsidP="00555782">
      <w:p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 вршењу својих надлежности Веће доноси Одлуке, Решења, Закључке и друга потребна акта.</w:t>
      </w:r>
    </w:p>
    <w:p w:rsidR="00555782" w:rsidRDefault="00555782" w:rsidP="00555782">
      <w:p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 већа морају бити сагласни са Законом, Статутом, Одлукама и општим актима Скупштине општине</w:t>
      </w:r>
    </w:p>
    <w:p w:rsidR="00555782" w:rsidRDefault="00555782" w:rsidP="00555782">
      <w:p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 који доноси Веће, потписује Председник Већа, одн. председавајући седницом на којој је акт донет.</w:t>
      </w:r>
    </w:p>
    <w:p w:rsidR="00555782" w:rsidRDefault="00555782" w:rsidP="00555782">
      <w:p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 Већа за које је одређено да се објављују, објављују се на начин како је то њима одређено и за њих предвиђено другим прописима, као и у Службеном листу Града Ниша.</w:t>
      </w:r>
    </w:p>
    <w:p w:rsidR="00555782" w:rsidRDefault="00555782" w:rsidP="00555782">
      <w:pPr>
        <w:tabs>
          <w:tab w:val="left" w:pos="1460"/>
        </w:tabs>
        <w:spacing w:after="0" w:line="240" w:lineRule="auto"/>
        <w:jc w:val="both"/>
        <w:rPr>
          <w:rFonts w:ascii="Times New Roman" w:hAnsi="Times New Roman" w:cs="Times New Roman"/>
          <w:sz w:val="24"/>
          <w:szCs w:val="24"/>
        </w:rPr>
      </w:pPr>
    </w:p>
    <w:p w:rsidR="00555782" w:rsidRDefault="00555782" w:rsidP="00555782">
      <w:pPr>
        <w:tabs>
          <w:tab w:val="left" w:pos="1460"/>
        </w:tabs>
        <w:jc w:val="both"/>
        <w:rPr>
          <w:rFonts w:ascii="Times New Roman" w:hAnsi="Times New Roman" w:cs="Times New Roman"/>
          <w:sz w:val="24"/>
          <w:szCs w:val="24"/>
        </w:rPr>
      </w:pPr>
      <w:r>
        <w:rPr>
          <w:rFonts w:ascii="Times New Roman" w:hAnsi="Times New Roman" w:cs="Times New Roman"/>
          <w:sz w:val="24"/>
          <w:szCs w:val="24"/>
        </w:rPr>
        <w:t>Надлежности, овлашћења и обавезе општинског већа Житорађа, прописане су одредбама Закона о локалној самоуправи („Службени Гласник РС“ бр.129/2007, 83/2014-др.закон, 101/2016-др.Закон, 47/2018 и 111/2021-др.закон), као и Статутом општине Житорађа („Службени лист Града Ниша“, бр.27/2019 и 37/22 и 125/22), и Пословником о раду општинског Већа општине Житорађа („Службени лист Града Ниша“ бр.75/2020).</w:t>
      </w:r>
    </w:p>
    <w:p w:rsidR="00555782" w:rsidRDefault="00555782" w:rsidP="00555782">
      <w:pPr>
        <w:tabs>
          <w:tab w:val="left" w:pos="1460"/>
        </w:tabs>
        <w:jc w:val="both"/>
        <w:rPr>
          <w:rFonts w:ascii="Times New Roman" w:hAnsi="Times New Roman" w:cs="Times New Roman"/>
          <w:sz w:val="24"/>
          <w:szCs w:val="24"/>
        </w:rPr>
      </w:pPr>
      <w:r>
        <w:rPr>
          <w:rFonts w:ascii="Times New Roman" w:hAnsi="Times New Roman" w:cs="Times New Roman"/>
          <w:sz w:val="24"/>
          <w:szCs w:val="24"/>
        </w:rPr>
        <w:t>Престанком мандата Скупштине престаје мандат извршних органа општине, с тим да они врше текуће послове из своје надлежности до ступања на дужност новог председника општине и општинског Већа, односно председника и чланова привременог органа ако је Скупштини мандат престао због распуштања Скупштине.</w:t>
      </w:r>
    </w:p>
    <w:p w:rsidR="00555782" w:rsidRDefault="00555782" w:rsidP="00555782">
      <w:pPr>
        <w:tabs>
          <w:tab w:val="left" w:pos="1460"/>
        </w:tabs>
        <w:jc w:val="both"/>
        <w:rPr>
          <w:rFonts w:ascii="Times New Roman" w:hAnsi="Times New Roman" w:cs="Times New Roman"/>
          <w:sz w:val="24"/>
          <w:szCs w:val="24"/>
        </w:rPr>
      </w:pPr>
      <w:r>
        <w:rPr>
          <w:rFonts w:ascii="Times New Roman" w:hAnsi="Times New Roman" w:cs="Times New Roman"/>
          <w:sz w:val="24"/>
          <w:szCs w:val="24"/>
        </w:rPr>
        <w:t>Чланови општинског Већа општине Житорађа:</w:t>
      </w:r>
    </w:p>
    <w:p w:rsidR="00555782" w:rsidRPr="00EB5D92" w:rsidRDefault="00555782" w:rsidP="00555782">
      <w:pPr>
        <w:tabs>
          <w:tab w:val="left" w:pos="1460"/>
        </w:tabs>
        <w:spacing w:after="0" w:line="240" w:lineRule="auto"/>
        <w:jc w:val="both"/>
        <w:rPr>
          <w:rFonts w:ascii="Times New Roman" w:hAnsi="Times New Roman" w:cs="Times New Roman"/>
          <w:sz w:val="24"/>
          <w:szCs w:val="24"/>
          <w:lang w:val="sr-Cyrl-CS"/>
        </w:rPr>
      </w:pPr>
      <w:r w:rsidRPr="00EB5D92">
        <w:rPr>
          <w:rFonts w:ascii="Times New Roman" w:hAnsi="Times New Roman" w:cs="Times New Roman"/>
          <w:sz w:val="24"/>
          <w:szCs w:val="24"/>
          <w:lang w:val="sr-Cyrl-CS"/>
        </w:rPr>
        <w:t>Добривоје Митић из Јасенице</w:t>
      </w:r>
    </w:p>
    <w:p w:rsidR="00555782" w:rsidRPr="00EB5D92" w:rsidRDefault="00555782" w:rsidP="00555782">
      <w:pPr>
        <w:tabs>
          <w:tab w:val="left" w:pos="1460"/>
        </w:tabs>
        <w:spacing w:after="0" w:line="240" w:lineRule="auto"/>
        <w:jc w:val="both"/>
        <w:rPr>
          <w:rFonts w:ascii="Times New Roman" w:hAnsi="Times New Roman" w:cs="Times New Roman"/>
          <w:sz w:val="24"/>
          <w:szCs w:val="24"/>
          <w:lang w:val="sr-Cyrl-CS"/>
        </w:rPr>
      </w:pPr>
      <w:r w:rsidRPr="00EB5D92">
        <w:rPr>
          <w:rFonts w:ascii="Times New Roman" w:hAnsi="Times New Roman" w:cs="Times New Roman"/>
          <w:sz w:val="24"/>
          <w:szCs w:val="24"/>
          <w:lang w:val="sr-Cyrl-CS"/>
        </w:rPr>
        <w:t>Србомир Миленковић из Житорађе</w:t>
      </w:r>
    </w:p>
    <w:p w:rsidR="00555782" w:rsidRPr="00EB5D92" w:rsidRDefault="00555782" w:rsidP="00555782">
      <w:pPr>
        <w:tabs>
          <w:tab w:val="left" w:pos="1460"/>
        </w:tabs>
        <w:spacing w:after="0" w:line="240" w:lineRule="auto"/>
        <w:jc w:val="both"/>
        <w:rPr>
          <w:rFonts w:ascii="Times New Roman" w:hAnsi="Times New Roman" w:cs="Times New Roman"/>
          <w:sz w:val="24"/>
          <w:szCs w:val="24"/>
          <w:lang w:val="sr-Cyrl-CS"/>
        </w:rPr>
      </w:pPr>
      <w:r w:rsidRPr="00EB5D92">
        <w:rPr>
          <w:rFonts w:ascii="Times New Roman" w:hAnsi="Times New Roman" w:cs="Times New Roman"/>
          <w:sz w:val="24"/>
          <w:szCs w:val="24"/>
          <w:lang w:val="sr-Cyrl-CS"/>
        </w:rPr>
        <w:t>Слађана Голубовић из Житорађе</w:t>
      </w:r>
    </w:p>
    <w:p w:rsidR="00555782" w:rsidRPr="00EB5D92" w:rsidRDefault="00555782" w:rsidP="00555782">
      <w:pPr>
        <w:tabs>
          <w:tab w:val="left" w:pos="1460"/>
        </w:tabs>
        <w:spacing w:after="0" w:line="240" w:lineRule="auto"/>
        <w:jc w:val="both"/>
        <w:rPr>
          <w:rFonts w:ascii="Times New Roman" w:hAnsi="Times New Roman" w:cs="Times New Roman"/>
          <w:sz w:val="24"/>
          <w:szCs w:val="24"/>
          <w:lang w:val="sr-Cyrl-CS"/>
        </w:rPr>
      </w:pPr>
      <w:r w:rsidRPr="00EB5D92">
        <w:rPr>
          <w:rFonts w:ascii="Times New Roman" w:hAnsi="Times New Roman" w:cs="Times New Roman"/>
          <w:sz w:val="24"/>
          <w:szCs w:val="24"/>
          <w:lang w:val="sr-Cyrl-CS"/>
        </w:rPr>
        <w:t>Владица Стојановић из Вољчинца</w:t>
      </w:r>
    </w:p>
    <w:p w:rsidR="00555782" w:rsidRPr="00EB5D92" w:rsidRDefault="00555782" w:rsidP="00555782">
      <w:pPr>
        <w:tabs>
          <w:tab w:val="left" w:pos="1460"/>
        </w:tabs>
        <w:spacing w:after="0" w:line="240" w:lineRule="auto"/>
        <w:jc w:val="both"/>
        <w:rPr>
          <w:rFonts w:ascii="Times New Roman" w:hAnsi="Times New Roman" w:cs="Times New Roman"/>
          <w:sz w:val="24"/>
          <w:szCs w:val="24"/>
          <w:lang w:val="sr-Cyrl-CS"/>
        </w:rPr>
      </w:pPr>
      <w:r w:rsidRPr="00EB5D92">
        <w:rPr>
          <w:rFonts w:ascii="Times New Roman" w:hAnsi="Times New Roman" w:cs="Times New Roman"/>
          <w:sz w:val="24"/>
          <w:szCs w:val="24"/>
          <w:lang w:val="sr-Cyrl-CS"/>
        </w:rPr>
        <w:t>Бојан Николић из Речице</w:t>
      </w:r>
    </w:p>
    <w:p w:rsidR="00555782" w:rsidRPr="00EB5D92" w:rsidRDefault="00555782" w:rsidP="00555782">
      <w:pPr>
        <w:tabs>
          <w:tab w:val="left" w:pos="1460"/>
        </w:tabs>
        <w:spacing w:after="0" w:line="240" w:lineRule="auto"/>
        <w:jc w:val="both"/>
        <w:rPr>
          <w:rFonts w:ascii="Times New Roman" w:hAnsi="Times New Roman" w:cs="Times New Roman"/>
          <w:sz w:val="24"/>
          <w:szCs w:val="24"/>
          <w:lang w:val="sr-Cyrl-CS"/>
        </w:rPr>
      </w:pPr>
      <w:r w:rsidRPr="00EB5D92">
        <w:rPr>
          <w:rFonts w:ascii="Times New Roman" w:hAnsi="Times New Roman" w:cs="Times New Roman"/>
          <w:sz w:val="24"/>
          <w:szCs w:val="24"/>
          <w:lang w:val="sr-Cyrl-CS"/>
        </w:rPr>
        <w:t>Влада Ристић из Доњег Црнатова и</w:t>
      </w:r>
    </w:p>
    <w:p w:rsidR="00555782" w:rsidRDefault="00555782" w:rsidP="00555782">
      <w:pPr>
        <w:tabs>
          <w:tab w:val="left" w:pos="1460"/>
        </w:tabs>
        <w:spacing w:after="0" w:line="240" w:lineRule="auto"/>
        <w:jc w:val="both"/>
        <w:rPr>
          <w:rFonts w:ascii="Times New Roman" w:hAnsi="Times New Roman" w:cs="Times New Roman"/>
          <w:sz w:val="24"/>
          <w:szCs w:val="24"/>
        </w:rPr>
      </w:pPr>
      <w:r w:rsidRPr="00EB5D92">
        <w:rPr>
          <w:rFonts w:ascii="Times New Roman" w:hAnsi="Times New Roman" w:cs="Times New Roman"/>
          <w:sz w:val="24"/>
          <w:szCs w:val="24"/>
          <w:lang w:val="sr-Cyrl-CS"/>
        </w:rPr>
        <w:t>Мир</w:t>
      </w:r>
      <w:r>
        <w:rPr>
          <w:rFonts w:ascii="Times New Roman" w:hAnsi="Times New Roman" w:cs="Times New Roman"/>
          <w:sz w:val="24"/>
          <w:szCs w:val="24"/>
          <w:lang w:val="sr-Cyrl-CS"/>
        </w:rPr>
        <w:t>ослав Станковић из Држановца</w:t>
      </w:r>
      <w:r w:rsidRPr="00EB5D92">
        <w:rPr>
          <w:rFonts w:ascii="Times New Roman" w:hAnsi="Times New Roman" w:cs="Times New Roman"/>
          <w:sz w:val="24"/>
          <w:szCs w:val="24"/>
          <w:lang w:val="sr-Cyrl-CS"/>
        </w:rPr>
        <w:t xml:space="preserve">    </w:t>
      </w:r>
    </w:p>
    <w:p w:rsidR="00555782" w:rsidRPr="00EB5D92" w:rsidRDefault="00555782" w:rsidP="00555782">
      <w:pPr>
        <w:tabs>
          <w:tab w:val="left" w:pos="1460"/>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Секретар општинског Већа је Марјана Стевановић.</w:t>
      </w:r>
      <w:r w:rsidRPr="00EB5D92">
        <w:rPr>
          <w:rFonts w:ascii="Times New Roman" w:hAnsi="Times New Roman" w:cs="Times New Roman"/>
          <w:sz w:val="24"/>
          <w:szCs w:val="24"/>
          <w:lang w:val="sr-Cyrl-CS"/>
        </w:rPr>
        <w:t xml:space="preserve">                                        </w:t>
      </w: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p>
    <w:p w:rsidR="00555782" w:rsidRDefault="00555782" w:rsidP="00555782">
      <w:pPr>
        <w:tabs>
          <w:tab w:val="left" w:pos="1460"/>
        </w:tabs>
        <w:spacing w:after="0" w:line="240" w:lineRule="auto"/>
        <w:jc w:val="both"/>
        <w:rPr>
          <w:rFonts w:ascii="Times New Roman" w:hAnsi="Times New Roman" w:cs="Times New Roman"/>
          <w:sz w:val="24"/>
          <w:szCs w:val="24"/>
        </w:rPr>
      </w:pPr>
      <w:r w:rsidRPr="009654CE">
        <w:rPr>
          <w:rFonts w:ascii="Times New Roman" w:hAnsi="Times New Roman" w:cs="Times New Roman"/>
          <w:sz w:val="24"/>
          <w:szCs w:val="24"/>
          <w:lang w:val="sr-Cyrl-CS"/>
        </w:rPr>
        <w:t>Чланови  Општинског већа су изабрана лица, нису на сталном раду у Општинском већ</w:t>
      </w:r>
      <w:r>
        <w:rPr>
          <w:rFonts w:ascii="Times New Roman" w:hAnsi="Times New Roman" w:cs="Times New Roman"/>
          <w:sz w:val="24"/>
          <w:szCs w:val="24"/>
          <w:lang w:val="sr-Cyrl-CS"/>
        </w:rPr>
        <w:t>у, функцију обављају по позиву за седницу већа и уз месечну надокнаду за свој рад,</w:t>
      </w:r>
      <w:r w:rsidRPr="000D3D09">
        <w:rPr>
          <w:rFonts w:ascii="Times New Roman" w:hAnsi="Times New Roman" w:cs="Times New Roman"/>
          <w:sz w:val="24"/>
          <w:szCs w:val="24"/>
        </w:rPr>
        <w:t xml:space="preserve"> </w:t>
      </w:r>
      <w:r>
        <w:rPr>
          <w:rFonts w:ascii="Times New Roman" w:hAnsi="Times New Roman" w:cs="Times New Roman"/>
          <w:sz w:val="24"/>
          <w:szCs w:val="24"/>
        </w:rPr>
        <w:t>чија је висина утврђена посебном Одлуком  Скупштине Општине.</w:t>
      </w:r>
    </w:p>
    <w:p w:rsidR="00555782" w:rsidRDefault="00555782" w:rsidP="00555782">
      <w:pPr>
        <w:tabs>
          <w:tab w:val="left" w:pos="1460"/>
        </w:tabs>
        <w:spacing w:after="0" w:line="240" w:lineRule="auto"/>
        <w:jc w:val="both"/>
        <w:rPr>
          <w:rFonts w:ascii="Times New Roman" w:hAnsi="Times New Roman" w:cs="Times New Roman"/>
          <w:sz w:val="24"/>
          <w:szCs w:val="24"/>
        </w:rPr>
      </w:pP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r w:rsidRPr="009654CE">
        <w:rPr>
          <w:rFonts w:ascii="Times New Roman" w:hAnsi="Times New Roman" w:cs="Times New Roman"/>
          <w:sz w:val="24"/>
          <w:szCs w:val="24"/>
          <w:lang w:val="sr-Cyrl-CS"/>
        </w:rPr>
        <w:t xml:space="preserve"> Права и дужности  чланова Општинског већа су:</w:t>
      </w:r>
    </w:p>
    <w:p w:rsidR="00555782" w:rsidRPr="000D3D09" w:rsidRDefault="00555782" w:rsidP="00555782">
      <w:pPr>
        <w:tabs>
          <w:tab w:val="left" w:pos="1460"/>
        </w:tabs>
        <w:spacing w:after="0" w:line="240" w:lineRule="auto"/>
        <w:jc w:val="both"/>
        <w:rPr>
          <w:rFonts w:ascii="Times New Roman" w:hAnsi="Times New Roman" w:cs="Times New Roman"/>
          <w:sz w:val="24"/>
          <w:szCs w:val="24"/>
        </w:rPr>
      </w:pP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r w:rsidRPr="009654CE">
        <w:rPr>
          <w:rFonts w:ascii="Times New Roman" w:hAnsi="Times New Roman" w:cs="Times New Roman"/>
          <w:sz w:val="24"/>
          <w:szCs w:val="24"/>
          <w:lang w:val="sr-Cyrl-CS"/>
        </w:rPr>
        <w:t>- да присуствују седницама Већа,</w:t>
      </w: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r w:rsidRPr="009654C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да обављају послове у областима одређеним актом о избору, а уколико актом о избору то није учињено, веће може да одређује области за чије праћење су већници задужени, полазећи од њихове стручности и стеченог искуства,</w:t>
      </w: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r w:rsidRPr="009654CE">
        <w:rPr>
          <w:rFonts w:ascii="Times New Roman" w:hAnsi="Times New Roman" w:cs="Times New Roman"/>
          <w:sz w:val="24"/>
          <w:szCs w:val="24"/>
          <w:lang w:val="sr-Cyrl-CS"/>
        </w:rPr>
        <w:t xml:space="preserve">- да учествују у разматрању  и одлучивању по свим питањима о којима се расправља на седницама Већа, </w:t>
      </w: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r w:rsidRPr="009654CE">
        <w:rPr>
          <w:rFonts w:ascii="Times New Roman" w:hAnsi="Times New Roman" w:cs="Times New Roman"/>
          <w:sz w:val="24"/>
          <w:szCs w:val="24"/>
          <w:lang w:val="sr-Cyrl-CS"/>
        </w:rPr>
        <w:lastRenderedPageBreak/>
        <w:t>- да дају  иницијативе и предлоге за припремање и доношење одлука и других аката, као и других писаних материјала ( Анализа, Оцена, Информација, Извештаја, Програма, Планова и сл.) за чије је доношење или утврђивање предлога надлежно Општинско веће,</w:t>
      </w: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одговорност за праћење стања и спровођење ставова Већа у областима за које су задужени,</w:t>
      </w: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r w:rsidRPr="009654CE">
        <w:rPr>
          <w:rFonts w:ascii="Times New Roman" w:hAnsi="Times New Roman" w:cs="Times New Roman"/>
          <w:sz w:val="24"/>
          <w:szCs w:val="24"/>
          <w:lang w:val="sr-Cyrl-CS"/>
        </w:rPr>
        <w:t xml:space="preserve">- да врше и друге послове из надлежности Већа утврђене законом, Статутом Општине, Пословником о раду Већа, појединачним актима Већа и другим актима. </w:t>
      </w:r>
    </w:p>
    <w:p w:rsidR="00555782" w:rsidRDefault="00555782" w:rsidP="00555782">
      <w:p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CS"/>
        </w:rPr>
        <w:t>Од укупног броја чланова општинског Већа општине Житорађа је 1 жена и 8 мушкараца.</w:t>
      </w:r>
    </w:p>
    <w:p w:rsidR="00555782" w:rsidRDefault="00555782" w:rsidP="00555782">
      <w:pPr>
        <w:tabs>
          <w:tab w:val="left" w:pos="1460"/>
        </w:tabs>
        <w:spacing w:after="0" w:line="240" w:lineRule="auto"/>
        <w:jc w:val="both"/>
        <w:rPr>
          <w:rFonts w:ascii="Times New Roman" w:hAnsi="Times New Roman" w:cs="Times New Roman"/>
          <w:sz w:val="24"/>
          <w:szCs w:val="24"/>
        </w:rPr>
      </w:pPr>
    </w:p>
    <w:p w:rsidR="00555782" w:rsidRDefault="00555782" w:rsidP="00555782">
      <w:pPr>
        <w:tabs>
          <w:tab w:val="left" w:pos="1460"/>
        </w:tabs>
        <w:spacing w:after="0" w:line="240" w:lineRule="auto"/>
        <w:jc w:val="both"/>
        <w:rPr>
          <w:rFonts w:ascii="Times New Roman" w:hAnsi="Times New Roman" w:cs="Times New Roman"/>
          <w:b/>
          <w:sz w:val="28"/>
          <w:szCs w:val="28"/>
        </w:rPr>
      </w:pPr>
      <w:r w:rsidRPr="001A22BD">
        <w:rPr>
          <w:rFonts w:ascii="Times New Roman" w:hAnsi="Times New Roman" w:cs="Times New Roman"/>
          <w:b/>
          <w:sz w:val="28"/>
          <w:szCs w:val="28"/>
        </w:rPr>
        <w:t>1.2. Родно осетљива статистика</w:t>
      </w:r>
    </w:p>
    <w:p w:rsidR="00555782" w:rsidRDefault="00555782" w:rsidP="00555782">
      <w:pPr>
        <w:tabs>
          <w:tab w:val="left" w:pos="1460"/>
        </w:tabs>
        <w:spacing w:after="0" w:line="240" w:lineRule="auto"/>
        <w:jc w:val="both"/>
        <w:rPr>
          <w:rFonts w:ascii="Times New Roman" w:hAnsi="Times New Roman" w:cs="Times New Roman"/>
          <w:b/>
          <w:sz w:val="28"/>
          <w:szCs w:val="28"/>
        </w:rPr>
      </w:pPr>
    </w:p>
    <w:p w:rsidR="00555782" w:rsidRDefault="00555782" w:rsidP="00555782">
      <w:p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Да би се добро разумеле потребе за остваривањем родне равноправности, неопходно је постојање родно осетљиве статистике, родно разврстаних података и родних индикатора. То су кључни алати за формулисање, примену надзирање, евалуацију и ревизију циљева на свим нивоима друштвеног деловања.</w:t>
      </w:r>
    </w:p>
    <w:p w:rsidR="00555782" w:rsidRDefault="00555782" w:rsidP="00555782">
      <w:p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Родно осетљива статистика обезбеђује податке за креирање и ревизију политике и програма организација, како не би производиле различите ефекте на жене и мушкарце. Поред тога она обезбеђује веродостојне податке о стварним ефектима политика и програма наживоте жена и мушкараца.</w:t>
      </w:r>
    </w:p>
    <w:p w:rsidR="00555782" w:rsidRPr="001A22BD" w:rsidRDefault="00555782" w:rsidP="00555782">
      <w:p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Редовно и свеобухватно праћење и приказивање родно осетљивих података, омогућавају сагледавање стања у друштву (организацији) у погледу родно засноване дискриминације, као икреирање, планирање и спровођење политикаи програма који су усмерени на отклањање неједнакости и унапређење положаја дискриминисаних група или дискриминисаних појединаца и појединки.</w:t>
      </w:r>
    </w:p>
    <w:p w:rsidR="00555782" w:rsidRPr="001A22BD" w:rsidRDefault="00555782" w:rsidP="00555782">
      <w:pPr>
        <w:tabs>
          <w:tab w:val="left" w:pos="1460"/>
        </w:tabs>
        <w:spacing w:after="0" w:line="240" w:lineRule="auto"/>
        <w:jc w:val="both"/>
        <w:rPr>
          <w:rFonts w:ascii="Times New Roman" w:hAnsi="Times New Roman" w:cs="Times New Roman"/>
          <w:b/>
          <w:sz w:val="28"/>
          <w:szCs w:val="28"/>
        </w:rPr>
      </w:pPr>
    </w:p>
    <w:p w:rsidR="00555782" w:rsidRPr="001A22BD" w:rsidRDefault="00555782" w:rsidP="00555782">
      <w:pPr>
        <w:tabs>
          <w:tab w:val="left" w:pos="146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1.2.1.</w:t>
      </w:r>
      <w:r w:rsidRPr="001A22BD">
        <w:rPr>
          <w:rFonts w:ascii="Times New Roman" w:hAnsi="Times New Roman" w:cs="Times New Roman"/>
          <w:b/>
          <w:sz w:val="28"/>
          <w:szCs w:val="28"/>
        </w:rPr>
        <w:t>Полна заступљеност у Општинском Већу општине Житорађа</w:t>
      </w:r>
    </w:p>
    <w:p w:rsidR="00555782" w:rsidRPr="001A22BD" w:rsidRDefault="00555782" w:rsidP="00555782">
      <w:pPr>
        <w:tabs>
          <w:tab w:val="left" w:pos="1460"/>
        </w:tabs>
        <w:spacing w:after="0" w:line="240" w:lineRule="auto"/>
        <w:jc w:val="both"/>
        <w:rPr>
          <w:rFonts w:ascii="Times New Roman" w:hAnsi="Times New Roman" w:cs="Times New Roman"/>
          <w:b/>
          <w:sz w:val="28"/>
          <w:szCs w:val="28"/>
        </w:rPr>
      </w:pPr>
    </w:p>
    <w:p w:rsidR="00555782" w:rsidRDefault="00555782" w:rsidP="00555782">
      <w:pPr>
        <w:tabs>
          <w:tab w:val="left" w:pos="6379"/>
          <w:tab w:val="left" w:pos="6663"/>
          <w:tab w:val="left" w:pos="6804"/>
        </w:tabs>
        <w:spacing w:after="0" w:line="240" w:lineRule="auto"/>
        <w:rPr>
          <w:rFonts w:ascii="Times New Roman" w:hAnsi="Times New Roman" w:cs="Times New Roman"/>
          <w:b/>
          <w:sz w:val="32"/>
          <w:szCs w:val="32"/>
        </w:rPr>
      </w:pPr>
      <w:r w:rsidRPr="006E0A7F">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w:t>
      </w:r>
      <w:r w:rsidRPr="006E0A7F">
        <w:rPr>
          <w:rStyle w:val="markedcontent"/>
          <w:rFonts w:ascii="Times New Roman" w:hAnsi="Times New Roman" w:cs="Times New Roman"/>
          <w:sz w:val="24"/>
          <w:szCs w:val="24"/>
        </w:rPr>
        <w:t>предс</w:t>
      </w:r>
      <w:r>
        <w:rPr>
          <w:rStyle w:val="markedcontent"/>
          <w:rFonts w:ascii="Times New Roman" w:hAnsi="Times New Roman" w:cs="Times New Roman"/>
          <w:sz w:val="24"/>
          <w:szCs w:val="24"/>
        </w:rPr>
        <w:t xml:space="preserve">едник/ца општинског Већа                                          </w:t>
      </w:r>
      <w:r w:rsidRPr="006E0A7F">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         </w:t>
      </w:r>
      <w:r w:rsidRPr="006E0A7F">
        <w:rPr>
          <w:rStyle w:val="markedcontent"/>
          <w:rFonts w:ascii="Times New Roman" w:hAnsi="Times New Roman" w:cs="Times New Roman"/>
          <w:sz w:val="24"/>
          <w:szCs w:val="24"/>
        </w:rPr>
        <w:t>М</w:t>
      </w:r>
      <w:r>
        <w:rPr>
          <w:rStyle w:val="markedcontent"/>
          <w:rFonts w:ascii="Times New Roman" w:hAnsi="Times New Roman" w:cs="Times New Roman"/>
          <w:sz w:val="24"/>
          <w:szCs w:val="24"/>
        </w:rPr>
        <w:t xml:space="preserve">                  </w:t>
      </w:r>
      <w:r w:rsidRPr="006E0A7F">
        <w:rPr>
          <w:rFonts w:ascii="Times New Roman" w:hAnsi="Times New Roman" w:cs="Times New Roman"/>
          <w:sz w:val="24"/>
          <w:szCs w:val="24"/>
        </w:rPr>
        <w:br/>
      </w:r>
      <w:r w:rsidRPr="006E0A7F">
        <w:rPr>
          <w:rStyle w:val="markedcontent"/>
          <w:rFonts w:ascii="Times New Roman" w:hAnsi="Times New Roman" w:cs="Times New Roman"/>
          <w:sz w:val="24"/>
          <w:szCs w:val="24"/>
        </w:rPr>
        <w:sym w:font="Symbol" w:char="F0B7"/>
      </w:r>
      <w:r w:rsidRPr="006E0A7F">
        <w:rPr>
          <w:rStyle w:val="markedcontent"/>
          <w:rFonts w:ascii="Times New Roman" w:hAnsi="Times New Roman" w:cs="Times New Roman"/>
          <w:sz w:val="24"/>
          <w:szCs w:val="24"/>
        </w:rPr>
        <w:t xml:space="preserve"> заменик/ца п</w:t>
      </w:r>
      <w:r>
        <w:rPr>
          <w:rStyle w:val="markedcontent"/>
          <w:rFonts w:ascii="Times New Roman" w:hAnsi="Times New Roman" w:cs="Times New Roman"/>
          <w:sz w:val="24"/>
          <w:szCs w:val="24"/>
        </w:rPr>
        <w:t xml:space="preserve">редседника општинског Већа                                   </w:t>
      </w:r>
      <w:r w:rsidRPr="006E0A7F">
        <w:rPr>
          <w:rStyle w:val="markedcontent"/>
          <w:rFonts w:ascii="Times New Roman" w:hAnsi="Times New Roman" w:cs="Times New Roman"/>
          <w:sz w:val="24"/>
          <w:szCs w:val="24"/>
        </w:rPr>
        <w:t>М</w:t>
      </w:r>
      <w:r>
        <w:rPr>
          <w:rStyle w:val="markedcontent"/>
          <w:rFonts w:ascii="Times New Roman" w:hAnsi="Times New Roman" w:cs="Times New Roman"/>
          <w:sz w:val="24"/>
          <w:szCs w:val="24"/>
        </w:rPr>
        <w:t xml:space="preserve">                 </w:t>
      </w:r>
      <w:r w:rsidRPr="006E0A7F">
        <w:rPr>
          <w:rStyle w:val="markedcontent"/>
          <w:rFonts w:ascii="Times New Roman" w:hAnsi="Times New Roman" w:cs="Times New Roman"/>
          <w:sz w:val="24"/>
          <w:szCs w:val="24"/>
        </w:rPr>
        <w:t xml:space="preserve"> </w:t>
      </w:r>
      <w:r w:rsidRPr="006E0A7F">
        <w:rPr>
          <w:rFonts w:ascii="Times New Roman" w:hAnsi="Times New Roman" w:cs="Times New Roman"/>
          <w:sz w:val="24"/>
          <w:szCs w:val="24"/>
        </w:rPr>
        <w:br/>
      </w:r>
      <w:r w:rsidRPr="006E0A7F">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секретар општинског Већа                                                                                   </w:t>
      </w:r>
      <w:r w:rsidRPr="006E0A7F">
        <w:rPr>
          <w:rStyle w:val="markedcontent"/>
          <w:rFonts w:ascii="Times New Roman" w:hAnsi="Times New Roman" w:cs="Times New Roman"/>
          <w:sz w:val="24"/>
          <w:szCs w:val="24"/>
        </w:rPr>
        <w:t>Ж</w:t>
      </w:r>
      <w:r w:rsidRPr="006E0A7F">
        <w:rPr>
          <w:rFonts w:ascii="Times New Roman" w:hAnsi="Times New Roman" w:cs="Times New Roman"/>
          <w:sz w:val="24"/>
          <w:szCs w:val="24"/>
        </w:rPr>
        <w:br/>
      </w:r>
      <w:r w:rsidRPr="006E0A7F">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састав општинског већа                                                                  М 89,5%       Ж 11,5 </w:t>
      </w:r>
      <w:r w:rsidRPr="006E0A7F">
        <w:rPr>
          <w:rStyle w:val="markedcontent"/>
          <w:rFonts w:ascii="Times New Roman" w:hAnsi="Times New Roman" w:cs="Times New Roman"/>
          <w:sz w:val="24"/>
          <w:szCs w:val="24"/>
        </w:rPr>
        <w:t>%</w:t>
      </w:r>
      <w:r w:rsidRPr="006E0A7F">
        <w:rPr>
          <w:rFonts w:ascii="Times New Roman" w:hAnsi="Times New Roman" w:cs="Times New Roman"/>
          <w:sz w:val="24"/>
          <w:szCs w:val="24"/>
        </w:rPr>
        <w:br/>
      </w:r>
    </w:p>
    <w:p w:rsidR="00555782" w:rsidRPr="00954596" w:rsidRDefault="00555782" w:rsidP="00555782">
      <w:pPr>
        <w:tabs>
          <w:tab w:val="left" w:pos="6379"/>
          <w:tab w:val="left" w:pos="6663"/>
          <w:tab w:val="left" w:pos="6804"/>
        </w:tabs>
        <w:spacing w:after="0" w:line="240" w:lineRule="auto"/>
        <w:rPr>
          <w:rFonts w:ascii="Times New Roman" w:hAnsi="Times New Roman" w:cs="Times New Roman"/>
          <w:sz w:val="24"/>
          <w:szCs w:val="24"/>
        </w:rPr>
      </w:pPr>
      <w:r>
        <w:rPr>
          <w:rFonts w:ascii="Times New Roman" w:hAnsi="Times New Roman" w:cs="Times New Roman"/>
          <w:sz w:val="24"/>
          <w:szCs w:val="24"/>
        </w:rPr>
        <w:t>Извештаји о родној заступљености се не воде, али с обзиром на чињеницу да постоји извор података, неопходно је да се успостави стална евиденција о чему ће бринути лице за родну равноправност.</w:t>
      </w:r>
    </w:p>
    <w:p w:rsidR="00555782" w:rsidRDefault="00555782" w:rsidP="00555782">
      <w:pPr>
        <w:spacing w:after="0" w:line="240" w:lineRule="auto"/>
        <w:rPr>
          <w:rFonts w:ascii="Times New Roman" w:hAnsi="Times New Roman" w:cs="Times New Roman"/>
          <w:b/>
          <w:sz w:val="32"/>
          <w:szCs w:val="32"/>
        </w:rPr>
      </w:pPr>
    </w:p>
    <w:p w:rsidR="00555782" w:rsidRDefault="00555782" w:rsidP="00555782">
      <w:pPr>
        <w:rPr>
          <w:rFonts w:ascii="Times New Roman" w:hAnsi="Times New Roman" w:cs="Times New Roman"/>
          <w:b/>
          <w:sz w:val="28"/>
          <w:szCs w:val="28"/>
        </w:rPr>
      </w:pPr>
      <w:r>
        <w:rPr>
          <w:rStyle w:val="markedcontent"/>
          <w:rFonts w:ascii="Times New Roman" w:hAnsi="Times New Roman" w:cs="Times New Roman"/>
          <w:b/>
          <w:sz w:val="28"/>
          <w:szCs w:val="28"/>
        </w:rPr>
        <w:t>1.2.2.Структура општинског Већа општине Житорађа  према степену стеченог образовања и полу</w:t>
      </w:r>
    </w:p>
    <w:p w:rsidR="00555782" w:rsidRDefault="00555782" w:rsidP="00555782">
      <w:pPr>
        <w:jc w:val="both"/>
        <w:rPr>
          <w:rFonts w:ascii="Times New Roman" w:hAnsi="Times New Roman" w:cs="Times New Roman"/>
          <w:sz w:val="24"/>
          <w:szCs w:val="24"/>
        </w:rPr>
      </w:pPr>
    </w:p>
    <w:p w:rsidR="00555782" w:rsidRDefault="00555782" w:rsidP="00555782">
      <w:pPr>
        <w:jc w:val="both"/>
        <w:rPr>
          <w:rFonts w:ascii="Times New Roman" w:hAnsi="Times New Roman" w:cs="Times New Roman"/>
          <w:sz w:val="24"/>
          <w:szCs w:val="24"/>
        </w:rPr>
      </w:pPr>
      <w:r>
        <w:rPr>
          <w:rFonts w:ascii="Times New Roman" w:hAnsi="Times New Roman" w:cs="Times New Roman"/>
          <w:sz w:val="24"/>
          <w:szCs w:val="24"/>
        </w:rPr>
        <w:t>Квалификације које поседују запослена и радно ангажована лица, разврстана по полу:</w:t>
      </w:r>
    </w:p>
    <w:p w:rsidR="00555782" w:rsidRPr="006432EA" w:rsidRDefault="00555782" w:rsidP="00555782">
      <w:pPr>
        <w:jc w:val="both"/>
        <w:rPr>
          <w:rFonts w:ascii="Times New Roman" w:hAnsi="Times New Roman" w:cs="Times New Roman"/>
          <w:sz w:val="24"/>
          <w:szCs w:val="24"/>
        </w:rPr>
      </w:pPr>
    </w:p>
    <w:tbl>
      <w:tblPr>
        <w:tblStyle w:val="TableGrid"/>
        <w:tblW w:w="0" w:type="auto"/>
        <w:tblLook w:val="04A0"/>
      </w:tblPr>
      <w:tblGrid>
        <w:gridCol w:w="2394"/>
        <w:gridCol w:w="2394"/>
        <w:gridCol w:w="2394"/>
        <w:gridCol w:w="2394"/>
      </w:tblGrid>
      <w:tr w:rsidR="00555782" w:rsidTr="008A570F">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lastRenderedPageBreak/>
              <w:t>Ниво квалификације: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Укупно:</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Жена:</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Мушкараца:</w:t>
            </w:r>
          </w:p>
        </w:tc>
      </w:tr>
      <w:tr w:rsidR="00555782" w:rsidTr="008A570F">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1.</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w:t>
            </w:r>
          </w:p>
        </w:tc>
      </w:tr>
      <w:tr w:rsidR="00555782" w:rsidTr="008A570F">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2.</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w:t>
            </w:r>
          </w:p>
        </w:tc>
      </w:tr>
      <w:tr w:rsidR="00555782" w:rsidTr="008A570F">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3.</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w:t>
            </w:r>
          </w:p>
        </w:tc>
      </w:tr>
      <w:tr w:rsidR="00555782" w:rsidTr="008A570F">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4.</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Pr="00B31D3B" w:rsidRDefault="00555782" w:rsidP="008A570F">
            <w:pPr>
              <w:jc w:val="both"/>
              <w:rPr>
                <w:rFonts w:ascii="Times New Roman" w:hAnsi="Times New Roman" w:cs="Times New Roman"/>
                <w:sz w:val="24"/>
                <w:szCs w:val="24"/>
              </w:rPr>
            </w:pPr>
            <w:r>
              <w:rPr>
                <w:rFonts w:ascii="Times New Roman" w:hAnsi="Times New Roman" w:cs="Times New Roman"/>
                <w:sz w:val="24"/>
                <w:szCs w:val="24"/>
              </w:rPr>
              <w:t>8</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Pr="00B31D3B" w:rsidRDefault="00555782" w:rsidP="008A570F">
            <w:pPr>
              <w:jc w:val="both"/>
              <w:rPr>
                <w:rFonts w:ascii="Times New Roman" w:hAnsi="Times New Roman" w:cs="Times New Roman"/>
                <w:sz w:val="24"/>
                <w:szCs w:val="24"/>
              </w:rPr>
            </w:pPr>
            <w:r>
              <w:rPr>
                <w:rFonts w:ascii="Times New Roman" w:hAnsi="Times New Roman" w:cs="Times New Roman"/>
                <w:sz w:val="24"/>
                <w:szCs w:val="24"/>
              </w:rPr>
              <w:t>1</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Pr="00B31D3B" w:rsidRDefault="00555782" w:rsidP="008A570F">
            <w:pPr>
              <w:jc w:val="both"/>
              <w:rPr>
                <w:rFonts w:ascii="Times New Roman" w:hAnsi="Times New Roman" w:cs="Times New Roman"/>
                <w:sz w:val="24"/>
                <w:szCs w:val="24"/>
              </w:rPr>
            </w:pPr>
            <w:r>
              <w:rPr>
                <w:rFonts w:ascii="Times New Roman" w:hAnsi="Times New Roman" w:cs="Times New Roman"/>
                <w:sz w:val="24"/>
                <w:szCs w:val="24"/>
              </w:rPr>
              <w:t>7</w:t>
            </w:r>
          </w:p>
        </w:tc>
      </w:tr>
      <w:tr w:rsidR="00555782" w:rsidTr="008A570F">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Pr="00B31D3B" w:rsidRDefault="00555782"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Pr="00B31D3B" w:rsidRDefault="00555782"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Pr="00B31D3B" w:rsidRDefault="00555782" w:rsidP="008A570F">
            <w:pPr>
              <w:jc w:val="both"/>
              <w:rPr>
                <w:rFonts w:ascii="Times New Roman" w:hAnsi="Times New Roman" w:cs="Times New Roman"/>
                <w:sz w:val="24"/>
                <w:szCs w:val="24"/>
              </w:rPr>
            </w:pPr>
            <w:r>
              <w:rPr>
                <w:rFonts w:ascii="Times New Roman" w:hAnsi="Times New Roman" w:cs="Times New Roman"/>
                <w:sz w:val="24"/>
                <w:szCs w:val="24"/>
              </w:rPr>
              <w:t>/</w:t>
            </w:r>
          </w:p>
        </w:tc>
      </w:tr>
      <w:tr w:rsidR="00555782" w:rsidTr="008A570F">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6.</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Pr="00B31D3B" w:rsidRDefault="00555782"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Pr="00B31D3B" w:rsidRDefault="00555782"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Pr="00B31D3B" w:rsidRDefault="00555782" w:rsidP="008A570F">
            <w:pPr>
              <w:jc w:val="both"/>
              <w:rPr>
                <w:rFonts w:ascii="Times New Roman" w:hAnsi="Times New Roman" w:cs="Times New Roman"/>
                <w:sz w:val="24"/>
                <w:szCs w:val="24"/>
              </w:rPr>
            </w:pPr>
            <w:r>
              <w:rPr>
                <w:rFonts w:ascii="Times New Roman" w:hAnsi="Times New Roman" w:cs="Times New Roman"/>
                <w:sz w:val="24"/>
                <w:szCs w:val="24"/>
              </w:rPr>
              <w:t>/</w:t>
            </w:r>
          </w:p>
        </w:tc>
      </w:tr>
      <w:tr w:rsidR="00555782" w:rsidTr="008A570F">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7.</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Pr="00B31D3B" w:rsidRDefault="00555782" w:rsidP="008A570F">
            <w:pPr>
              <w:jc w:val="both"/>
              <w:rPr>
                <w:rFonts w:ascii="Times New Roman" w:hAnsi="Times New Roman" w:cs="Times New Roman"/>
                <w:sz w:val="24"/>
                <w:szCs w:val="24"/>
              </w:rPr>
            </w:pPr>
            <w:r>
              <w:rPr>
                <w:rFonts w:ascii="Times New Roman" w:hAnsi="Times New Roman" w:cs="Times New Roman"/>
                <w:sz w:val="24"/>
                <w:szCs w:val="24"/>
              </w:rPr>
              <w:t>1</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Pr="00B31D3B" w:rsidRDefault="00555782"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Pr="00B31D3B" w:rsidRDefault="00555782" w:rsidP="008A570F">
            <w:pPr>
              <w:jc w:val="both"/>
              <w:rPr>
                <w:rFonts w:ascii="Times New Roman" w:hAnsi="Times New Roman" w:cs="Times New Roman"/>
                <w:sz w:val="24"/>
                <w:szCs w:val="24"/>
              </w:rPr>
            </w:pPr>
            <w:r>
              <w:rPr>
                <w:rFonts w:ascii="Times New Roman" w:hAnsi="Times New Roman" w:cs="Times New Roman"/>
                <w:sz w:val="24"/>
                <w:szCs w:val="24"/>
              </w:rPr>
              <w:t>1</w:t>
            </w:r>
          </w:p>
        </w:tc>
      </w:tr>
      <w:tr w:rsidR="00555782" w:rsidTr="008A570F">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8.</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Pr="00B31D3B" w:rsidRDefault="00555782"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Pr="00B31D3B" w:rsidRDefault="00555782" w:rsidP="008A570F">
            <w:pPr>
              <w:jc w:val="both"/>
              <w:rPr>
                <w:rFonts w:ascii="Times New Roman" w:hAnsi="Times New Roman" w:cs="Times New Roman"/>
                <w:sz w:val="24"/>
                <w:szCs w:val="24"/>
              </w:rPr>
            </w:pPr>
            <w:r>
              <w:rPr>
                <w:rFonts w:ascii="Times New Roman" w:hAnsi="Times New Roman" w:cs="Times New Roman"/>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Pr="00B31D3B" w:rsidRDefault="00555782" w:rsidP="008A570F">
            <w:pPr>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555782" w:rsidRDefault="00555782" w:rsidP="00555782">
      <w:pPr>
        <w:jc w:val="both"/>
        <w:rPr>
          <w:rFonts w:ascii="Times New Roman" w:hAnsi="Times New Roman" w:cs="Times New Roman"/>
          <w:sz w:val="24"/>
          <w:szCs w:val="24"/>
        </w:rPr>
      </w:pPr>
    </w:p>
    <w:p w:rsidR="00555782" w:rsidRDefault="00555782" w:rsidP="00555782">
      <w:pPr>
        <w:jc w:val="both"/>
        <w:rPr>
          <w:rFonts w:ascii="Times New Roman" w:hAnsi="Times New Roman" w:cs="Times New Roman"/>
          <w:b/>
          <w:sz w:val="28"/>
          <w:szCs w:val="28"/>
        </w:rPr>
      </w:pPr>
      <w:r>
        <w:rPr>
          <w:rFonts w:ascii="Times New Roman" w:hAnsi="Times New Roman" w:cs="Times New Roman"/>
          <w:b/>
          <w:sz w:val="28"/>
          <w:szCs w:val="28"/>
        </w:rPr>
        <w:t xml:space="preserve">1.2.3.-Структура општинског Већа према годинама, старости и полу </w:t>
      </w:r>
    </w:p>
    <w:tbl>
      <w:tblPr>
        <w:tblStyle w:val="TableGrid"/>
        <w:tblW w:w="0" w:type="auto"/>
        <w:tblLook w:val="04A0"/>
      </w:tblPr>
      <w:tblGrid>
        <w:gridCol w:w="9576"/>
      </w:tblGrid>
      <w:tr w:rsidR="00555782" w:rsidTr="008A570F">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Pr="00CE1C8A" w:rsidRDefault="00555782" w:rsidP="008A570F">
            <w:pPr>
              <w:jc w:val="both"/>
              <w:rPr>
                <w:rFonts w:ascii="Times New Roman" w:hAnsi="Times New Roman" w:cs="Times New Roman"/>
                <w:sz w:val="24"/>
                <w:szCs w:val="24"/>
              </w:rPr>
            </w:pPr>
            <w:r>
              <w:rPr>
                <w:rFonts w:ascii="Times New Roman" w:hAnsi="Times New Roman" w:cs="Times New Roman"/>
                <w:sz w:val="24"/>
                <w:szCs w:val="24"/>
              </w:rPr>
              <w:t>Укупан број чланова Већа:    9</w:t>
            </w:r>
          </w:p>
          <w:p w:rsidR="00555782" w:rsidRDefault="00555782" w:rsidP="008A570F">
            <w:pPr>
              <w:jc w:val="both"/>
              <w:rPr>
                <w:rFonts w:ascii="Times New Roman" w:hAnsi="Times New Roman" w:cs="Times New Roman"/>
                <w:sz w:val="24"/>
                <w:szCs w:val="24"/>
              </w:rPr>
            </w:pPr>
          </w:p>
        </w:tc>
      </w:tr>
      <w:tr w:rsidR="00555782" w:rsidTr="008A570F">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Pr="00CE1C8A" w:rsidRDefault="00555782" w:rsidP="008A570F">
            <w:pPr>
              <w:jc w:val="both"/>
              <w:rPr>
                <w:rFonts w:ascii="Times New Roman" w:hAnsi="Times New Roman" w:cs="Times New Roman"/>
                <w:sz w:val="24"/>
                <w:szCs w:val="24"/>
              </w:rPr>
            </w:pPr>
            <w:r>
              <w:rPr>
                <w:rFonts w:ascii="Times New Roman" w:hAnsi="Times New Roman" w:cs="Times New Roman"/>
                <w:sz w:val="24"/>
                <w:szCs w:val="24"/>
              </w:rPr>
              <w:t>Број и проценат чланова Већа женског пола:    1,              11,5%</w:t>
            </w:r>
          </w:p>
          <w:p w:rsidR="00555782" w:rsidRDefault="00555782" w:rsidP="008A570F">
            <w:pPr>
              <w:jc w:val="both"/>
              <w:rPr>
                <w:rFonts w:ascii="Times New Roman" w:hAnsi="Times New Roman" w:cs="Times New Roman"/>
                <w:sz w:val="24"/>
                <w:szCs w:val="24"/>
              </w:rPr>
            </w:pPr>
          </w:p>
        </w:tc>
      </w:tr>
      <w:tr w:rsidR="00555782" w:rsidTr="008A570F">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Pr="00CE1C8A" w:rsidRDefault="00555782" w:rsidP="008A570F">
            <w:pPr>
              <w:jc w:val="both"/>
              <w:rPr>
                <w:rFonts w:ascii="Times New Roman" w:hAnsi="Times New Roman" w:cs="Times New Roman"/>
                <w:sz w:val="24"/>
                <w:szCs w:val="24"/>
              </w:rPr>
            </w:pPr>
            <w:r>
              <w:rPr>
                <w:rFonts w:ascii="Times New Roman" w:hAnsi="Times New Roman" w:cs="Times New Roman"/>
                <w:sz w:val="24"/>
                <w:szCs w:val="24"/>
              </w:rPr>
              <w:t>Број и проценат чланова Већа мушког пола:     8,              89,5%</w:t>
            </w:r>
          </w:p>
          <w:p w:rsidR="00555782" w:rsidRDefault="00555782" w:rsidP="008A570F">
            <w:pPr>
              <w:jc w:val="both"/>
              <w:rPr>
                <w:rFonts w:ascii="Times New Roman" w:hAnsi="Times New Roman" w:cs="Times New Roman"/>
                <w:sz w:val="24"/>
                <w:szCs w:val="24"/>
              </w:rPr>
            </w:pPr>
          </w:p>
        </w:tc>
      </w:tr>
    </w:tbl>
    <w:p w:rsidR="00555782" w:rsidRDefault="00555782" w:rsidP="00555782">
      <w:pPr>
        <w:spacing w:after="0" w:line="240" w:lineRule="auto"/>
        <w:jc w:val="both"/>
        <w:rPr>
          <w:rFonts w:ascii="Times New Roman" w:hAnsi="Times New Roman" w:cs="Times New Roman"/>
          <w:sz w:val="24"/>
          <w:szCs w:val="24"/>
        </w:rPr>
      </w:pPr>
    </w:p>
    <w:tbl>
      <w:tblPr>
        <w:tblStyle w:val="TableGrid"/>
        <w:tblW w:w="0" w:type="auto"/>
        <w:tblLook w:val="04A0"/>
      </w:tblPr>
      <w:tblGrid>
        <w:gridCol w:w="2235"/>
        <w:gridCol w:w="7341"/>
      </w:tblGrid>
      <w:tr w:rsidR="00555782" w:rsidTr="008A570F">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Default="00555782" w:rsidP="008A570F">
            <w:pPr>
              <w:jc w:val="both"/>
              <w:rPr>
                <w:rFonts w:ascii="Times New Roman" w:hAnsi="Times New Roman" w:cs="Times New Roman"/>
                <w:sz w:val="24"/>
                <w:szCs w:val="24"/>
              </w:rPr>
            </w:pPr>
          </w:p>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 xml:space="preserve">Старосна </w:t>
            </w:r>
          </w:p>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структура:</w:t>
            </w:r>
          </w:p>
        </w:tc>
        <w:tc>
          <w:tcPr>
            <w:tcW w:w="7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782" w:rsidRDefault="00555782" w:rsidP="008A570F">
            <w:pPr>
              <w:jc w:val="both"/>
              <w:rPr>
                <w:rFonts w:ascii="Times New Roman" w:hAnsi="Times New Roman" w:cs="Times New Roman"/>
                <w:sz w:val="24"/>
                <w:szCs w:val="24"/>
              </w:rPr>
            </w:pPr>
          </w:p>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Укупно:                                            Од 21-30 година живота</w:t>
            </w:r>
          </w:p>
          <w:p w:rsidR="00555782" w:rsidRPr="00CE1C8A" w:rsidRDefault="00555782" w:rsidP="008A570F">
            <w:pPr>
              <w:jc w:val="both"/>
              <w:rPr>
                <w:rFonts w:ascii="Times New Roman" w:hAnsi="Times New Roman" w:cs="Times New Roman"/>
                <w:sz w:val="24"/>
                <w:szCs w:val="24"/>
              </w:rPr>
            </w:pPr>
            <w:r>
              <w:rPr>
                <w:rFonts w:ascii="Times New Roman" w:hAnsi="Times New Roman" w:cs="Times New Roman"/>
                <w:sz w:val="24"/>
                <w:szCs w:val="24"/>
              </w:rPr>
              <w:t>Ж:0</w:t>
            </w:r>
          </w:p>
          <w:p w:rsidR="00555782" w:rsidRPr="00CE1C8A" w:rsidRDefault="00555782" w:rsidP="008A570F">
            <w:pPr>
              <w:jc w:val="both"/>
              <w:rPr>
                <w:rFonts w:ascii="Times New Roman" w:hAnsi="Times New Roman" w:cs="Times New Roman"/>
                <w:sz w:val="24"/>
                <w:szCs w:val="24"/>
              </w:rPr>
            </w:pPr>
            <w:r>
              <w:rPr>
                <w:rFonts w:ascii="Times New Roman" w:hAnsi="Times New Roman" w:cs="Times New Roman"/>
                <w:sz w:val="24"/>
                <w:szCs w:val="24"/>
              </w:rPr>
              <w:t>М:0</w:t>
            </w:r>
          </w:p>
          <w:p w:rsidR="00555782" w:rsidRDefault="00555782" w:rsidP="008A570F">
            <w:pPr>
              <w:jc w:val="both"/>
              <w:rPr>
                <w:rFonts w:ascii="Times New Roman" w:hAnsi="Times New Roman" w:cs="Times New Roman"/>
                <w:sz w:val="24"/>
                <w:szCs w:val="24"/>
              </w:rPr>
            </w:pPr>
          </w:p>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Укупно:                                            Од 31-40 година живота</w:t>
            </w:r>
          </w:p>
          <w:p w:rsidR="00555782" w:rsidRPr="00CE1C8A" w:rsidRDefault="00555782" w:rsidP="008A570F">
            <w:pPr>
              <w:jc w:val="both"/>
              <w:rPr>
                <w:rFonts w:ascii="Times New Roman" w:hAnsi="Times New Roman" w:cs="Times New Roman"/>
                <w:sz w:val="24"/>
                <w:szCs w:val="24"/>
              </w:rPr>
            </w:pPr>
            <w:r>
              <w:rPr>
                <w:rFonts w:ascii="Times New Roman" w:hAnsi="Times New Roman" w:cs="Times New Roman"/>
                <w:sz w:val="24"/>
                <w:szCs w:val="24"/>
              </w:rPr>
              <w:t>Ж:0</w:t>
            </w:r>
          </w:p>
          <w:p w:rsidR="00555782" w:rsidRPr="00CE1C8A" w:rsidRDefault="00555782" w:rsidP="008A570F">
            <w:pPr>
              <w:jc w:val="both"/>
              <w:rPr>
                <w:rFonts w:ascii="Times New Roman" w:hAnsi="Times New Roman" w:cs="Times New Roman"/>
                <w:sz w:val="24"/>
                <w:szCs w:val="24"/>
              </w:rPr>
            </w:pPr>
            <w:r>
              <w:rPr>
                <w:rFonts w:ascii="Times New Roman" w:hAnsi="Times New Roman" w:cs="Times New Roman"/>
                <w:sz w:val="24"/>
                <w:szCs w:val="24"/>
              </w:rPr>
              <w:t>М:4</w:t>
            </w:r>
          </w:p>
          <w:p w:rsidR="00555782" w:rsidRDefault="00555782" w:rsidP="008A570F">
            <w:pPr>
              <w:jc w:val="both"/>
              <w:rPr>
                <w:rFonts w:ascii="Times New Roman" w:hAnsi="Times New Roman" w:cs="Times New Roman"/>
                <w:sz w:val="24"/>
                <w:szCs w:val="24"/>
              </w:rPr>
            </w:pPr>
          </w:p>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 xml:space="preserve">Укупно:                                            Од 41-50 година живота </w:t>
            </w:r>
          </w:p>
          <w:p w:rsidR="00555782" w:rsidRPr="00CE1C8A" w:rsidRDefault="00555782" w:rsidP="008A570F">
            <w:pPr>
              <w:jc w:val="both"/>
              <w:rPr>
                <w:rFonts w:ascii="Times New Roman" w:hAnsi="Times New Roman" w:cs="Times New Roman"/>
                <w:sz w:val="24"/>
                <w:szCs w:val="24"/>
              </w:rPr>
            </w:pPr>
            <w:r>
              <w:rPr>
                <w:rFonts w:ascii="Times New Roman" w:hAnsi="Times New Roman" w:cs="Times New Roman"/>
                <w:sz w:val="24"/>
                <w:szCs w:val="24"/>
              </w:rPr>
              <w:t>Ж:0</w:t>
            </w:r>
          </w:p>
          <w:p w:rsidR="00555782" w:rsidRPr="00CE1C8A" w:rsidRDefault="00555782" w:rsidP="008A570F">
            <w:pPr>
              <w:jc w:val="both"/>
              <w:rPr>
                <w:rFonts w:ascii="Times New Roman" w:hAnsi="Times New Roman" w:cs="Times New Roman"/>
                <w:sz w:val="24"/>
                <w:szCs w:val="24"/>
              </w:rPr>
            </w:pPr>
            <w:r>
              <w:rPr>
                <w:rFonts w:ascii="Times New Roman" w:hAnsi="Times New Roman" w:cs="Times New Roman"/>
                <w:sz w:val="24"/>
                <w:szCs w:val="24"/>
              </w:rPr>
              <w:t>М:2</w:t>
            </w:r>
          </w:p>
          <w:p w:rsidR="00555782" w:rsidRDefault="00555782" w:rsidP="008A570F">
            <w:pPr>
              <w:jc w:val="both"/>
              <w:rPr>
                <w:rFonts w:ascii="Times New Roman" w:hAnsi="Times New Roman" w:cs="Times New Roman"/>
                <w:sz w:val="24"/>
                <w:szCs w:val="24"/>
              </w:rPr>
            </w:pPr>
          </w:p>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Укупно:                                            Од 51-60 година живота</w:t>
            </w:r>
          </w:p>
          <w:p w:rsidR="00555782" w:rsidRPr="00CE1C8A" w:rsidRDefault="00555782" w:rsidP="008A570F">
            <w:pPr>
              <w:jc w:val="both"/>
              <w:rPr>
                <w:rFonts w:ascii="Times New Roman" w:hAnsi="Times New Roman" w:cs="Times New Roman"/>
                <w:sz w:val="24"/>
                <w:szCs w:val="24"/>
              </w:rPr>
            </w:pPr>
            <w:r>
              <w:rPr>
                <w:rFonts w:ascii="Times New Roman" w:hAnsi="Times New Roman" w:cs="Times New Roman"/>
                <w:sz w:val="24"/>
                <w:szCs w:val="24"/>
              </w:rPr>
              <w:t>Ж:1</w:t>
            </w:r>
          </w:p>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М:</w:t>
            </w:r>
          </w:p>
          <w:p w:rsidR="00555782" w:rsidRDefault="00555782" w:rsidP="008A570F">
            <w:pPr>
              <w:jc w:val="both"/>
              <w:rPr>
                <w:rFonts w:ascii="Times New Roman" w:hAnsi="Times New Roman" w:cs="Times New Roman"/>
                <w:sz w:val="24"/>
                <w:szCs w:val="24"/>
              </w:rPr>
            </w:pPr>
          </w:p>
          <w:p w:rsidR="00555782" w:rsidRDefault="00555782" w:rsidP="008A570F">
            <w:pPr>
              <w:jc w:val="both"/>
              <w:rPr>
                <w:rFonts w:ascii="Times New Roman" w:hAnsi="Times New Roman" w:cs="Times New Roman"/>
                <w:sz w:val="24"/>
                <w:szCs w:val="24"/>
              </w:rPr>
            </w:pPr>
            <w:r>
              <w:rPr>
                <w:rFonts w:ascii="Times New Roman" w:hAnsi="Times New Roman" w:cs="Times New Roman"/>
                <w:sz w:val="24"/>
                <w:szCs w:val="24"/>
              </w:rPr>
              <w:t>Укупно:                                           Од 61-70 година живота</w:t>
            </w:r>
          </w:p>
          <w:p w:rsidR="00555782" w:rsidRPr="00CE1C8A" w:rsidRDefault="00555782" w:rsidP="008A570F">
            <w:pPr>
              <w:jc w:val="both"/>
              <w:rPr>
                <w:rFonts w:ascii="Times New Roman" w:hAnsi="Times New Roman" w:cs="Times New Roman"/>
                <w:sz w:val="24"/>
                <w:szCs w:val="24"/>
              </w:rPr>
            </w:pPr>
            <w:r>
              <w:rPr>
                <w:rFonts w:ascii="Times New Roman" w:hAnsi="Times New Roman" w:cs="Times New Roman"/>
                <w:sz w:val="24"/>
                <w:szCs w:val="24"/>
              </w:rPr>
              <w:t>Ж:0</w:t>
            </w:r>
          </w:p>
          <w:p w:rsidR="00555782" w:rsidRPr="00CE1C8A" w:rsidRDefault="00555782" w:rsidP="008A570F">
            <w:pPr>
              <w:jc w:val="both"/>
              <w:rPr>
                <w:rFonts w:ascii="Times New Roman" w:hAnsi="Times New Roman" w:cs="Times New Roman"/>
                <w:sz w:val="24"/>
                <w:szCs w:val="24"/>
              </w:rPr>
            </w:pPr>
            <w:r>
              <w:rPr>
                <w:rFonts w:ascii="Times New Roman" w:hAnsi="Times New Roman" w:cs="Times New Roman"/>
                <w:sz w:val="24"/>
                <w:szCs w:val="24"/>
              </w:rPr>
              <w:t xml:space="preserve">М:2 </w:t>
            </w:r>
          </w:p>
        </w:tc>
      </w:tr>
    </w:tbl>
    <w:p w:rsidR="00555782" w:rsidRDefault="00555782" w:rsidP="00555782">
      <w:pPr>
        <w:spacing w:after="0" w:line="240" w:lineRule="auto"/>
        <w:rPr>
          <w:rFonts w:ascii="Times New Roman" w:hAnsi="Times New Roman" w:cs="Times New Roman"/>
          <w:b/>
          <w:sz w:val="32"/>
          <w:szCs w:val="32"/>
        </w:rPr>
      </w:pPr>
    </w:p>
    <w:p w:rsidR="00555782" w:rsidRPr="00B31D3B" w:rsidRDefault="00555782" w:rsidP="00555782">
      <w:pPr>
        <w:spacing w:after="0" w:line="240" w:lineRule="auto"/>
        <w:rPr>
          <w:rFonts w:ascii="Times New Roman" w:hAnsi="Times New Roman" w:cs="Times New Roman"/>
          <w:b/>
          <w:sz w:val="32"/>
          <w:szCs w:val="32"/>
        </w:rPr>
      </w:pPr>
    </w:p>
    <w:p w:rsidR="00555782" w:rsidRPr="001A22BD" w:rsidRDefault="00555782" w:rsidP="00555782">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b/>
          <w:sz w:val="24"/>
          <w:szCs w:val="24"/>
        </w:rPr>
        <w:t>2.</w:t>
      </w:r>
      <w:r w:rsidRPr="001A22BD">
        <w:rPr>
          <w:rStyle w:val="markedcontent"/>
          <w:rFonts w:ascii="Times New Roman" w:hAnsi="Times New Roman" w:cs="Times New Roman"/>
          <w:b/>
          <w:sz w:val="24"/>
          <w:szCs w:val="24"/>
        </w:rPr>
        <w:t>ПРОЦЕНА РИЗИКА</w:t>
      </w:r>
      <w:r w:rsidRPr="001A22BD">
        <w:rPr>
          <w:rFonts w:ascii="Times New Roman" w:hAnsi="Times New Roman" w:cs="Times New Roman"/>
          <w:b/>
          <w:sz w:val="24"/>
          <w:szCs w:val="24"/>
        </w:rPr>
        <w:br/>
      </w:r>
    </w:p>
    <w:p w:rsidR="00555782" w:rsidRPr="00944515" w:rsidRDefault="00555782" w:rsidP="00555782">
      <w:pPr>
        <w:spacing w:after="0" w:line="240" w:lineRule="auto"/>
        <w:jc w:val="both"/>
        <w:rPr>
          <w:rStyle w:val="markedcontent"/>
          <w:rFonts w:ascii="Times New Roman" w:hAnsi="Times New Roman" w:cs="Times New Roman"/>
          <w:sz w:val="24"/>
          <w:szCs w:val="24"/>
        </w:rPr>
      </w:pPr>
      <w:r w:rsidRPr="00A16BB4">
        <w:rPr>
          <w:rStyle w:val="markedcontent"/>
          <w:rFonts w:ascii="Times New Roman" w:hAnsi="Times New Roman" w:cs="Times New Roman"/>
          <w:sz w:val="24"/>
          <w:szCs w:val="24"/>
        </w:rPr>
        <w:lastRenderedPageBreak/>
        <w:t>План управљања ризицима израђује се на основу процене ризика од повреде принципа</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родне равноправности, која представља почетну фазу у процесу израде Плана</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управљања ризицима.</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Процена ризика извршена је у свим областима и радним процесима обвезника и чини</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саставни део овог Плана управљања ризицима.</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Проценом ризика идентификовани су извори могућег угрожавања лица у процесу рада</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који могу да проузрокују повреду принципа родне равноправности и сагледане могуће</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последице, потребе и могућности за заштиту од повреде принципа родне</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равноправности.</w:t>
      </w:r>
    </w:p>
    <w:p w:rsidR="00555782" w:rsidRDefault="00555782" w:rsidP="00555782">
      <w:pPr>
        <w:spacing w:after="0" w:line="240" w:lineRule="auto"/>
        <w:jc w:val="both"/>
        <w:rPr>
          <w:rStyle w:val="markedcontent"/>
          <w:rFonts w:ascii="Times New Roman" w:hAnsi="Times New Roman" w:cs="Times New Roman"/>
          <w:sz w:val="24"/>
          <w:szCs w:val="24"/>
        </w:rPr>
      </w:pPr>
      <w:r w:rsidRPr="00A16BB4">
        <w:rPr>
          <w:rStyle w:val="markedcontent"/>
          <w:rFonts w:ascii="Times New Roman" w:hAnsi="Times New Roman" w:cs="Times New Roman"/>
          <w:sz w:val="24"/>
          <w:szCs w:val="24"/>
        </w:rPr>
        <w:t>Процена ризика у одређеном радном процесу врши се тако што се број запослених</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мање заступљеног рода у радном процесу подели са укупним бројем запослених у том</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 xml:space="preserve">радном процесу и помножи са 100. </w:t>
      </w:r>
    </w:p>
    <w:p w:rsidR="00555782" w:rsidRDefault="00555782" w:rsidP="00555782">
      <w:pPr>
        <w:spacing w:after="0" w:line="240" w:lineRule="auto"/>
        <w:jc w:val="both"/>
        <w:rPr>
          <w:rStyle w:val="markedcontent"/>
          <w:rFonts w:ascii="Times New Roman" w:hAnsi="Times New Roman" w:cs="Times New Roman"/>
          <w:sz w:val="24"/>
          <w:szCs w:val="24"/>
        </w:rPr>
      </w:pPr>
      <w:r w:rsidRPr="00A16BB4">
        <w:rPr>
          <w:rStyle w:val="markedcontent"/>
          <w:rFonts w:ascii="Times New Roman" w:hAnsi="Times New Roman" w:cs="Times New Roman"/>
          <w:sz w:val="24"/>
          <w:szCs w:val="24"/>
        </w:rPr>
        <w:t>Тада се добија проценат уравнотежености полова у</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служби на основу чега се може проценити ризик родне неравноправности.</w:t>
      </w:r>
      <w:r w:rsidRPr="00A16BB4">
        <w:rPr>
          <w:rFonts w:ascii="Times New Roman" w:hAnsi="Times New Roman" w:cs="Times New Roman"/>
          <w:sz w:val="24"/>
          <w:szCs w:val="24"/>
        </w:rPr>
        <w:br/>
      </w:r>
    </w:p>
    <w:p w:rsidR="00555782" w:rsidRDefault="00555782" w:rsidP="00555782">
      <w:pPr>
        <w:spacing w:after="0" w:line="240" w:lineRule="auto"/>
        <w:jc w:val="both"/>
        <w:rPr>
          <w:rStyle w:val="markedcontent"/>
          <w:rFonts w:ascii="Times New Roman" w:hAnsi="Times New Roman" w:cs="Times New Roman"/>
          <w:sz w:val="24"/>
          <w:szCs w:val="24"/>
        </w:rPr>
      </w:pPr>
      <w:r w:rsidRPr="00A16BB4">
        <w:rPr>
          <w:rStyle w:val="markedcontent"/>
          <w:rFonts w:ascii="Times New Roman" w:hAnsi="Times New Roman" w:cs="Times New Roman"/>
          <w:sz w:val="24"/>
          <w:szCs w:val="24"/>
        </w:rPr>
        <w:t>Родна равноправност је заступљена ако је уравнотеженост између 40 и 50%, што значи</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да испод 40% постоји низак ризик родне неуравнотежености.</w:t>
      </w:r>
      <w:r w:rsidRPr="00A16BB4">
        <w:rPr>
          <w:rFonts w:ascii="Times New Roman" w:hAnsi="Times New Roman" w:cs="Times New Roman"/>
          <w:sz w:val="24"/>
          <w:szCs w:val="24"/>
        </w:rPr>
        <w:br/>
      </w:r>
    </w:p>
    <w:p w:rsidR="00555782" w:rsidRDefault="00555782" w:rsidP="00555782">
      <w:p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Процена ризика је 11</w:t>
      </w:r>
      <w:r w:rsidRPr="00A16BB4">
        <w:rPr>
          <w:rStyle w:val="markedcontent"/>
          <w:rFonts w:ascii="Times New Roman" w:hAnsi="Times New Roman" w:cs="Times New Roman"/>
          <w:sz w:val="24"/>
          <w:szCs w:val="24"/>
        </w:rPr>
        <w:t>%</w:t>
      </w:r>
      <w:r>
        <w:rPr>
          <w:rStyle w:val="markedcontent"/>
          <w:rFonts w:ascii="Times New Roman" w:hAnsi="Times New Roman" w:cs="Times New Roman"/>
          <w:sz w:val="24"/>
          <w:szCs w:val="24"/>
        </w:rPr>
        <w:t>, што значи да је висок</w:t>
      </w:r>
      <w:r w:rsidRPr="00A16BB4">
        <w:rPr>
          <w:rStyle w:val="markedcontent"/>
          <w:rFonts w:ascii="Times New Roman" w:hAnsi="Times New Roman" w:cs="Times New Roman"/>
          <w:sz w:val="24"/>
          <w:szCs w:val="24"/>
        </w:rPr>
        <w:t xml:space="preserve"> ризик родне неуравнотежност</w:t>
      </w:r>
      <w:r>
        <w:rPr>
          <w:rStyle w:val="markedcontent"/>
          <w:rFonts w:ascii="Times New Roman" w:hAnsi="Times New Roman" w:cs="Times New Roman"/>
          <w:sz w:val="24"/>
          <w:szCs w:val="24"/>
        </w:rPr>
        <w:t>и</w:t>
      </w:r>
      <w:r w:rsidRPr="00A16BB4">
        <w:rPr>
          <w:rStyle w:val="markedcontent"/>
          <w:rFonts w:ascii="Times New Roman" w:hAnsi="Times New Roman" w:cs="Times New Roman"/>
          <w:sz w:val="24"/>
          <w:szCs w:val="24"/>
        </w:rPr>
        <w:t>.</w:t>
      </w:r>
      <w:r w:rsidRPr="00A16BB4">
        <w:rPr>
          <w:rFonts w:ascii="Times New Roman" w:hAnsi="Times New Roman" w:cs="Times New Roman"/>
          <w:sz w:val="24"/>
          <w:szCs w:val="24"/>
        </w:rPr>
        <w:br/>
      </w:r>
    </w:p>
    <w:p w:rsidR="00555782" w:rsidRDefault="00555782" w:rsidP="00555782">
      <w:pPr>
        <w:spacing w:after="0" w:line="240" w:lineRule="auto"/>
        <w:jc w:val="both"/>
        <w:rPr>
          <w:rStyle w:val="markedcontent"/>
          <w:rFonts w:ascii="Times New Roman" w:hAnsi="Times New Roman" w:cs="Times New Roman"/>
          <w:sz w:val="24"/>
          <w:szCs w:val="24"/>
        </w:rPr>
      </w:pPr>
      <w:r w:rsidRPr="00A16BB4">
        <w:rPr>
          <w:rStyle w:val="markedcontent"/>
          <w:rFonts w:ascii="Times New Roman" w:hAnsi="Times New Roman" w:cs="Times New Roman"/>
          <w:sz w:val="24"/>
          <w:szCs w:val="24"/>
        </w:rPr>
        <w:t>Процена ризика на основу које се утврђује вероватноћа настанка последице према горе</w:t>
      </w:r>
      <w:r w:rsidRPr="00A16BB4">
        <w:rPr>
          <w:rFonts w:ascii="Times New Roman" w:hAnsi="Times New Roman" w:cs="Times New Roman"/>
          <w:sz w:val="24"/>
          <w:szCs w:val="24"/>
        </w:rPr>
        <w:br/>
      </w:r>
      <w:r>
        <w:rPr>
          <w:rStyle w:val="markedcontent"/>
          <w:rFonts w:ascii="Times New Roman" w:hAnsi="Times New Roman" w:cs="Times New Roman"/>
          <w:sz w:val="24"/>
          <w:szCs w:val="24"/>
        </w:rPr>
        <w:t xml:space="preserve">наведеном примеру </w:t>
      </w:r>
      <w:r w:rsidRPr="00A16BB4">
        <w:rPr>
          <w:rStyle w:val="markedcontent"/>
          <w:rFonts w:ascii="Times New Roman" w:hAnsi="Times New Roman" w:cs="Times New Roman"/>
          <w:sz w:val="24"/>
          <w:szCs w:val="24"/>
        </w:rPr>
        <w:t xml:space="preserve"> служи да се у сваком радном процесу идентификују процеси који су</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нарочито изложени ризику за повреду принципа родне равноправности и то на следећи</w:t>
      </w:r>
      <w:r w:rsidRPr="00A16BB4">
        <w:rPr>
          <w:rFonts w:ascii="Times New Roman" w:hAnsi="Times New Roman" w:cs="Times New Roman"/>
          <w:sz w:val="24"/>
          <w:szCs w:val="24"/>
        </w:rPr>
        <w:br/>
      </w:r>
      <w:r w:rsidRPr="00A16BB4">
        <w:rPr>
          <w:rStyle w:val="markedcontent"/>
          <w:rFonts w:ascii="Times New Roman" w:hAnsi="Times New Roman" w:cs="Times New Roman"/>
          <w:sz w:val="24"/>
          <w:szCs w:val="24"/>
        </w:rPr>
        <w:t>начин:</w:t>
      </w:r>
    </w:p>
    <w:p w:rsidR="00555782" w:rsidRDefault="00555782" w:rsidP="00555782">
      <w:pPr>
        <w:spacing w:after="0" w:line="240" w:lineRule="auto"/>
        <w:jc w:val="both"/>
        <w:rPr>
          <w:rStyle w:val="markedcontent"/>
          <w:rFonts w:ascii="Times New Roman" w:hAnsi="Times New Roman" w:cs="Times New Roman"/>
          <w:sz w:val="24"/>
          <w:szCs w:val="24"/>
        </w:rPr>
      </w:pPr>
    </w:p>
    <w:p w:rsidR="00555782" w:rsidRPr="002C0680" w:rsidRDefault="00555782" w:rsidP="00555782">
      <w:pPr>
        <w:pStyle w:val="ListParagraph"/>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0,10% - веома висок ризик</w:t>
      </w:r>
    </w:p>
    <w:p w:rsidR="00555782" w:rsidRPr="002C0680" w:rsidRDefault="00555782" w:rsidP="00555782">
      <w:pPr>
        <w:pStyle w:val="ListParagraph"/>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11-20%- висок ризик</w:t>
      </w:r>
    </w:p>
    <w:p w:rsidR="00555782" w:rsidRPr="002C0680" w:rsidRDefault="00555782" w:rsidP="00555782">
      <w:pPr>
        <w:pStyle w:val="ListParagraph"/>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21-30%- умерени ризик</w:t>
      </w:r>
    </w:p>
    <w:p w:rsidR="00555782" w:rsidRPr="002C0680" w:rsidRDefault="00555782" w:rsidP="00555782">
      <w:pPr>
        <w:pStyle w:val="ListParagraph"/>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31-40%- низак ризик</w:t>
      </w:r>
    </w:p>
    <w:p w:rsidR="00555782" w:rsidRDefault="00555782" w:rsidP="00555782">
      <w:pPr>
        <w:spacing w:after="0" w:line="360" w:lineRule="auto"/>
        <w:jc w:val="both"/>
        <w:rPr>
          <w:rStyle w:val="markedcontent"/>
          <w:rFonts w:ascii="Times New Roman" w:hAnsi="Times New Roman" w:cs="Times New Roman"/>
          <w:sz w:val="24"/>
          <w:szCs w:val="24"/>
        </w:rPr>
      </w:pPr>
    </w:p>
    <w:p w:rsidR="00555782" w:rsidRPr="0081051D" w:rsidRDefault="00555782" w:rsidP="00555782">
      <w:pPr>
        <w:spacing w:after="0" w:line="360" w:lineRule="auto"/>
        <w:jc w:val="both"/>
        <w:rPr>
          <w:rFonts w:ascii="Times New Roman" w:hAnsi="Times New Roman" w:cs="Times New Roman"/>
          <w:sz w:val="24"/>
          <w:szCs w:val="24"/>
        </w:rPr>
      </w:pPr>
      <w:r w:rsidRPr="002C0680">
        <w:rPr>
          <w:rStyle w:val="markedcontent"/>
          <w:rFonts w:ascii="Times New Roman" w:hAnsi="Times New Roman" w:cs="Times New Roman"/>
          <w:sz w:val="24"/>
          <w:szCs w:val="24"/>
        </w:rPr>
        <w:t xml:space="preserve"> На основу извршене анализе утврђује се који су радни процеси нарочито изложени</w:t>
      </w:r>
      <w:r w:rsidRPr="002C0680">
        <w:rPr>
          <w:rFonts w:ascii="Times New Roman" w:hAnsi="Times New Roman" w:cs="Times New Roman"/>
          <w:sz w:val="24"/>
          <w:szCs w:val="24"/>
        </w:rPr>
        <w:br/>
      </w:r>
      <w:r w:rsidRPr="002C0680">
        <w:rPr>
          <w:rStyle w:val="markedcontent"/>
          <w:rFonts w:ascii="Times New Roman" w:hAnsi="Times New Roman" w:cs="Times New Roman"/>
          <w:sz w:val="24"/>
          <w:szCs w:val="24"/>
        </w:rPr>
        <w:t>ризику за повреду принципа родне равноправности.</w:t>
      </w:r>
    </w:p>
    <w:p w:rsidR="00555782" w:rsidRPr="00A0758F" w:rsidRDefault="00555782" w:rsidP="00555782">
      <w:pPr>
        <w:spacing w:after="0" w:line="240" w:lineRule="auto"/>
        <w:jc w:val="center"/>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3.Радни процеси који су нарочито изложени ризику од повреде принципа родне равноправности</w:t>
      </w:r>
    </w:p>
    <w:p w:rsidR="00555782" w:rsidRPr="00A0758F" w:rsidRDefault="00555782" w:rsidP="00555782">
      <w:pPr>
        <w:spacing w:after="0" w:line="240" w:lineRule="auto"/>
        <w:jc w:val="center"/>
        <w:rPr>
          <w:rFonts w:ascii="Times New Roman" w:hAnsi="Times New Roman" w:cs="Times New Roman"/>
          <w:sz w:val="24"/>
          <w:szCs w:val="24"/>
          <w:lang w:val="sr-Cyrl-CS"/>
        </w:rPr>
      </w:pPr>
    </w:p>
    <w:p w:rsidR="00555782" w:rsidRDefault="00555782" w:rsidP="00555782">
      <w:pPr>
        <w:spacing w:after="0" w:line="240" w:lineRule="auto"/>
        <w:ind w:firstLine="720"/>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Списак области и радних процеса који су нарочито изложени ризику за повреду принципа родне равноправности укључујући и резултате процене степена ризика у општинском Већу општине Житорађа не постоје, према резултату процене степена ризика. То значи да не постоје радни процеси који су нарочито изложени ризику од повреде принципа родне равноправности, те  с' тога није </w:t>
      </w:r>
      <w:r>
        <w:rPr>
          <w:rFonts w:ascii="Times New Roman" w:hAnsi="Times New Roman" w:cs="Times New Roman"/>
          <w:sz w:val="24"/>
          <w:szCs w:val="24"/>
        </w:rPr>
        <w:t>потребно предузети мере које се одређују у случајевима високог ризика родне неуравнотежености.</w:t>
      </w:r>
      <w:r>
        <w:rPr>
          <w:rFonts w:ascii="Times New Roman" w:hAnsi="Times New Roman" w:cs="Times New Roman"/>
          <w:sz w:val="24"/>
          <w:szCs w:val="24"/>
          <w:lang w:val="sr-Cyrl-CS"/>
        </w:rPr>
        <w:t xml:space="preserve"> </w:t>
      </w:r>
    </w:p>
    <w:p w:rsidR="00555782" w:rsidRDefault="00555782" w:rsidP="00555782">
      <w:pPr>
        <w:spacing w:after="0" w:line="240" w:lineRule="auto"/>
        <w:ind w:firstLine="720"/>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Од конституисања последњег сазива општинског Већа општине Житорађа, није било пријављених случајева узнемиравања, полног узнемиравања, посредне или непосредне дискриминације, или судских спорова из ове области.</w:t>
      </w:r>
    </w:p>
    <w:p w:rsidR="00555782" w:rsidRDefault="00555782" w:rsidP="00555782">
      <w:pPr>
        <w:spacing w:after="0" w:line="240" w:lineRule="auto"/>
        <w:ind w:firstLine="720"/>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Мере које су предвиђене овим Планом управљања ризицима, предвиђене су пре свега са циљем унапређења до потпуне примене принципа родне равноправности.</w:t>
      </w:r>
    </w:p>
    <w:p w:rsidR="00555782" w:rsidRDefault="00555782" w:rsidP="00555782">
      <w:pPr>
        <w:spacing w:after="0" w:line="240" w:lineRule="auto"/>
        <w:ind w:firstLine="720"/>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Средства за унапређење родне равноправности до сад нису издвајана, али план је да то постане део праксе у наредном периоду.</w:t>
      </w:r>
    </w:p>
    <w:p w:rsidR="00555782" w:rsidRPr="00A0758F" w:rsidRDefault="00555782" w:rsidP="00555782">
      <w:pPr>
        <w:spacing w:after="0" w:line="240" w:lineRule="auto"/>
        <w:ind w:firstLine="720"/>
        <w:contextualSpacing/>
        <w:jc w:val="both"/>
        <w:rPr>
          <w:rFonts w:ascii="Times New Roman" w:hAnsi="Times New Roman" w:cs="Times New Roman"/>
          <w:sz w:val="24"/>
          <w:szCs w:val="24"/>
          <w:lang w:val="sr-Cyrl-CS"/>
        </w:rPr>
      </w:pPr>
    </w:p>
    <w:p w:rsidR="00555782" w:rsidRPr="00A0758F" w:rsidRDefault="00555782" w:rsidP="00555782">
      <w:pPr>
        <w:pStyle w:val="ListParagraph"/>
        <w:numPr>
          <w:ilvl w:val="0"/>
          <w:numId w:val="4"/>
        </w:numPr>
        <w:spacing w:after="0" w:line="240" w:lineRule="auto"/>
        <w:jc w:val="center"/>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Мере за остваривање и унапређење родне равноправности</w:t>
      </w:r>
    </w:p>
    <w:p w:rsidR="00555782" w:rsidRPr="00A0758F" w:rsidRDefault="00555782" w:rsidP="00555782">
      <w:pPr>
        <w:pStyle w:val="ListParagraph"/>
        <w:spacing w:after="0" w:line="240" w:lineRule="auto"/>
        <w:rPr>
          <w:rFonts w:ascii="Times New Roman" w:hAnsi="Times New Roman" w:cs="Times New Roman"/>
          <w:b/>
          <w:sz w:val="24"/>
          <w:szCs w:val="24"/>
          <w:lang w:val="sr-Cyrl-CS"/>
        </w:rPr>
      </w:pP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Мере за остваривање и унапређење родне равноправности се могу развст</w:t>
      </w:r>
      <w:r>
        <w:rPr>
          <w:rFonts w:ascii="Times New Roman" w:hAnsi="Times New Roman" w:cs="Times New Roman"/>
          <w:sz w:val="24"/>
          <w:szCs w:val="24"/>
          <w:lang w:val="sr-Cyrl-CS"/>
        </w:rPr>
        <w:t>ати на опште мере и посебне мере, у складу са Законом.</w:t>
      </w: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Опште мере се односе након друштвеног дијалога и широког друштвеног консензуса, док се посебне мере доносе појединачно на нивоу организације.</w:t>
      </w: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p>
    <w:p w:rsidR="00555782" w:rsidRPr="00A0758F" w:rsidRDefault="00555782" w:rsidP="00555782">
      <w:pPr>
        <w:pStyle w:val="ListParagraph"/>
        <w:numPr>
          <w:ilvl w:val="0"/>
          <w:numId w:val="4"/>
        </w:numPr>
        <w:spacing w:after="0" w:line="240" w:lineRule="auto"/>
        <w:jc w:val="center"/>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Опште мере</w:t>
      </w:r>
    </w:p>
    <w:p w:rsidR="00555782" w:rsidRPr="00A0758F" w:rsidRDefault="00555782" w:rsidP="00555782">
      <w:pPr>
        <w:pStyle w:val="ListParagraph"/>
        <w:spacing w:after="0" w:line="240" w:lineRule="auto"/>
        <w:rPr>
          <w:rFonts w:ascii="Times New Roman" w:hAnsi="Times New Roman" w:cs="Times New Roman"/>
          <w:b/>
          <w:sz w:val="24"/>
          <w:szCs w:val="24"/>
          <w:lang w:val="sr-Cyrl-CS"/>
        </w:rPr>
      </w:pP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Опште мере за остваривање и унапређивање родне равноправности јесу законом прописане мере којима се у одређеној области забрањује дискриминација на основу пола, односно рода, или се налаже одговарајуће поступање ради остваривања родне равноправности. Опште мере обухватају и мере утврђене другим актима (декларације, резолуције, стратегије и сл.), чији је циљ остваривање родне равноправности.</w:t>
      </w: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p>
    <w:p w:rsidR="00555782" w:rsidRPr="00A0758F" w:rsidRDefault="00555782" w:rsidP="00555782">
      <w:pPr>
        <w:pStyle w:val="ListParagraph"/>
        <w:numPr>
          <w:ilvl w:val="0"/>
          <w:numId w:val="4"/>
        </w:numPr>
        <w:spacing w:after="0" w:line="240" w:lineRule="auto"/>
        <w:jc w:val="center"/>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Посебне мере</w:t>
      </w:r>
    </w:p>
    <w:p w:rsidR="00555782" w:rsidRPr="00A0758F" w:rsidRDefault="00555782" w:rsidP="00555782">
      <w:pPr>
        <w:spacing w:after="0" w:line="240" w:lineRule="auto"/>
        <w:jc w:val="center"/>
        <w:rPr>
          <w:rFonts w:ascii="Times New Roman" w:hAnsi="Times New Roman" w:cs="Times New Roman"/>
          <w:b/>
          <w:sz w:val="24"/>
          <w:szCs w:val="24"/>
          <w:lang w:val="sr-Cyrl-CS"/>
        </w:rPr>
      </w:pP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Посебне мере за остваривање и унапређивање родне равноправности су активности, мере, критеријуми и праксе у складу са начелом једнаких могућности којима се обезбеђује равноправно учешће и заступљеност жена и мушкараца, посебно припадника осетљивих друштвених група, у свим сферама друштвеног живота и једнаке могућности за остваривање права и слобода.</w:t>
      </w: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Посебне мере, у складу са општим мерама одређују и спроводе орган јавне власти, послодавци и удружења.</w:t>
      </w: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Приликом одређивања посебних мера морају се уважавати различити интереси, потребе и приоритети жена и мушкараца, а посебним мерама мора се обезбедити:</w:t>
      </w:r>
    </w:p>
    <w:p w:rsidR="00555782" w:rsidRPr="00A0758F"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право жена, девојчица и мушкараца на информисаност и једнаку доступност политикама, програмима и услугама;</w:t>
      </w:r>
    </w:p>
    <w:p w:rsidR="00555782" w:rsidRPr="00A0758F"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примена уродњавања и родно одговорног буџетирања у поступку планирања, управљања и спровођења планова, пројеката и политика;</w:t>
      </w:r>
    </w:p>
    <w:p w:rsidR="00555782" w:rsidRPr="00A0758F"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промовисање једнаких могућности у управљању људским ресурсима и на тржишту рада;</w:t>
      </w:r>
    </w:p>
    <w:p w:rsidR="00555782" w:rsidRPr="00A0758F"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уравнотежена заступљеност полова у управним и надзорним телима и на положајима;</w:t>
      </w:r>
    </w:p>
    <w:p w:rsidR="00555782" w:rsidRPr="00A0758F"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уравнотежена заступљеност полова у свакој фази формулисања и спровођења политика родне равноправности;</w:t>
      </w:r>
    </w:p>
    <w:p w:rsidR="00555782" w:rsidRPr="00A0758F"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употреба родно сензитивног језика како би се утицало на уклањање родних стереотипа при остваривању права и обавеза жена и мушкараца;</w:t>
      </w:r>
    </w:p>
    <w:p w:rsidR="00555782" w:rsidRPr="00A0758F"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lastRenderedPageBreak/>
        <w:t>прикупљање релевантних података разврстаних по полу и њихово достављање надлежним институцијама.</w:t>
      </w:r>
    </w:p>
    <w:p w:rsidR="00555782" w:rsidRPr="00A0758F" w:rsidRDefault="00555782" w:rsidP="00555782">
      <w:pPr>
        <w:pStyle w:val="ListParagraph"/>
        <w:spacing w:after="0" w:line="240" w:lineRule="auto"/>
        <w:jc w:val="both"/>
        <w:rPr>
          <w:rFonts w:ascii="Times New Roman" w:hAnsi="Times New Roman" w:cs="Times New Roman"/>
          <w:sz w:val="24"/>
          <w:szCs w:val="24"/>
          <w:lang w:val="sr-Cyrl-CS"/>
        </w:rPr>
      </w:pPr>
    </w:p>
    <w:p w:rsidR="00555782" w:rsidRPr="00A0758F" w:rsidRDefault="00555782" w:rsidP="00555782">
      <w:pPr>
        <w:pStyle w:val="ListParagraph"/>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Посебне мере примењују се док се не постигне циљ због којег су прописане.</w:t>
      </w:r>
    </w:p>
    <w:p w:rsidR="00555782" w:rsidRPr="00A0758F" w:rsidRDefault="00555782" w:rsidP="00555782">
      <w:pPr>
        <w:spacing w:after="0" w:line="240" w:lineRule="auto"/>
        <w:jc w:val="both"/>
        <w:rPr>
          <w:rFonts w:ascii="Times New Roman" w:hAnsi="Times New Roman" w:cs="Times New Roman"/>
          <w:sz w:val="24"/>
          <w:szCs w:val="24"/>
          <w:lang w:val="sr-Cyrl-CS"/>
        </w:rPr>
      </w:pPr>
    </w:p>
    <w:p w:rsidR="00555782" w:rsidRPr="00A0758F" w:rsidRDefault="00555782" w:rsidP="00555782">
      <w:pPr>
        <w:pStyle w:val="ListParagraph"/>
        <w:numPr>
          <w:ilvl w:val="0"/>
          <w:numId w:val="4"/>
        </w:numPr>
        <w:spacing w:after="0" w:line="240" w:lineRule="auto"/>
        <w:jc w:val="center"/>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Подстицајне мере</w:t>
      </w:r>
    </w:p>
    <w:p w:rsidR="00555782" w:rsidRPr="00A0758F" w:rsidRDefault="00555782" w:rsidP="00555782">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Подстицајне мере представљају мере којима се дају посебне погодности или уводе посебни подстицаји у циљу унапређења положаја и обезбеђивања једнаких могућности за жене и мушкарце у свим областима деловања.</w:t>
      </w: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r>
        <w:rPr>
          <w:rFonts w:ascii="Times New Roman" w:hAnsi="Times New Roman" w:cs="Times New Roman"/>
          <w:sz w:val="24"/>
          <w:szCs w:val="24"/>
        </w:rPr>
        <w:t>Општинско Веће</w:t>
      </w:r>
      <w:r w:rsidRPr="00A0758F">
        <w:rPr>
          <w:rFonts w:ascii="Times New Roman" w:hAnsi="Times New Roman" w:cs="Times New Roman"/>
          <w:sz w:val="24"/>
          <w:szCs w:val="24"/>
          <w:lang w:val="sr-Cyrl-CS"/>
        </w:rPr>
        <w:t xml:space="preserve"> општине Житорађа услед потреба за остваривање и унапређење родне равноправности доноси следећу подстицајну меру:</w:t>
      </w:r>
    </w:p>
    <w:p w:rsidR="00555782" w:rsidRPr="00A0758F" w:rsidRDefault="00555782" w:rsidP="00555782">
      <w:pPr>
        <w:pStyle w:val="ListParagraph"/>
        <w:numPr>
          <w:ilvl w:val="0"/>
          <w:numId w:val="3"/>
        </w:num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Активирање већег броја жена у органе одлучивања и ангажовање и предлагање за ангажовање већег броја жена у поступцима избора и доношења одлука.</w:t>
      </w:r>
    </w:p>
    <w:p w:rsidR="00555782" w:rsidRPr="00A0758F" w:rsidRDefault="00555782" w:rsidP="00555782">
      <w:pPr>
        <w:spacing w:after="0" w:line="240" w:lineRule="auto"/>
        <w:ind w:firstLine="360"/>
        <w:jc w:val="both"/>
        <w:rPr>
          <w:rFonts w:ascii="Times New Roman" w:hAnsi="Times New Roman" w:cs="Times New Roman"/>
          <w:b/>
          <w:sz w:val="24"/>
          <w:szCs w:val="24"/>
          <w:lang w:val="sr-Cyrl-CS"/>
        </w:rPr>
      </w:pPr>
    </w:p>
    <w:p w:rsidR="00555782" w:rsidRPr="00A0758F" w:rsidRDefault="00555782" w:rsidP="00555782">
      <w:pPr>
        <w:pStyle w:val="ListParagraph"/>
        <w:numPr>
          <w:ilvl w:val="0"/>
          <w:numId w:val="3"/>
        </w:num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sz w:val="24"/>
          <w:szCs w:val="24"/>
          <w:lang w:val="sr-Cyrl-CS"/>
        </w:rPr>
        <w:t>МЕРА 1.</w:t>
      </w:r>
      <w:r w:rsidRPr="00A0758F">
        <w:rPr>
          <w:rFonts w:ascii="Times New Roman" w:hAnsi="Times New Roman" w:cs="Times New Roman"/>
          <w:b/>
          <w:sz w:val="24"/>
          <w:szCs w:val="24"/>
          <w:lang w:val="sr-Cyrl-CS"/>
        </w:rPr>
        <w:t xml:space="preserve"> Активирање већег броја жена у органе одлучивања и ангажовање и предлагање за ангажовање већег броја жена у поступцима избора и доношења одлука.</w:t>
      </w:r>
    </w:p>
    <w:p w:rsidR="00555782" w:rsidRPr="00A0758F" w:rsidRDefault="00555782" w:rsidP="00555782">
      <w:pPr>
        <w:pStyle w:val="ListParagraph"/>
        <w:spacing w:after="0" w:line="240" w:lineRule="auto"/>
        <w:rPr>
          <w:rFonts w:ascii="Times New Roman" w:hAnsi="Times New Roman" w:cs="Times New Roman"/>
          <w:b/>
          <w:sz w:val="24"/>
          <w:szCs w:val="24"/>
          <w:lang w:val="sr-Cyrl-CS"/>
        </w:rPr>
      </w:pPr>
    </w:p>
    <w:p w:rsidR="00555782" w:rsidRPr="00A0758F" w:rsidRDefault="00555782" w:rsidP="00555782">
      <w:pPr>
        <w:spacing w:after="0" w:line="240" w:lineRule="auto"/>
        <w:ind w:firstLine="360"/>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Разлог за увођење мере:</w:t>
      </w:r>
    </w:p>
    <w:p w:rsidR="00555782" w:rsidRPr="00A0758F" w:rsidRDefault="00555782" w:rsidP="00555782">
      <w:p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Иако су у органима управљања жене заступљене у одговарајућем проценту у односу на укупан број, потребно је оснажити жене за активну партиципацију у поступцима доношења одлука.</w:t>
      </w:r>
    </w:p>
    <w:p w:rsidR="00555782" w:rsidRPr="00A0758F" w:rsidRDefault="00555782" w:rsidP="00555782">
      <w:p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Такође, орган власти као подстицајну меру предлаже и омогућавање додатног усавршавања за жене доносиоце одлука у органима управљања да би се тиме квалитетније спровели мисија и визија органа /установе.</w:t>
      </w:r>
    </w:p>
    <w:p w:rsidR="00555782" w:rsidRPr="00A0758F" w:rsidRDefault="00555782" w:rsidP="00555782">
      <w:pPr>
        <w:spacing w:after="0" w:line="240" w:lineRule="auto"/>
        <w:jc w:val="both"/>
        <w:rPr>
          <w:rFonts w:ascii="Times New Roman" w:hAnsi="Times New Roman" w:cs="Times New Roman"/>
          <w:sz w:val="24"/>
          <w:szCs w:val="24"/>
          <w:lang w:val="sr-Cyrl-CS"/>
        </w:rPr>
      </w:pPr>
    </w:p>
    <w:p w:rsidR="00555782" w:rsidRPr="00A0758F" w:rsidRDefault="00555782" w:rsidP="00555782">
      <w:p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sz w:val="24"/>
          <w:szCs w:val="24"/>
          <w:lang w:val="sr-Cyrl-CS"/>
        </w:rPr>
        <w:t xml:space="preserve">        </w:t>
      </w:r>
      <w:r w:rsidRPr="00A0758F">
        <w:rPr>
          <w:rFonts w:ascii="Times New Roman" w:hAnsi="Times New Roman" w:cs="Times New Roman"/>
          <w:b/>
          <w:sz w:val="24"/>
          <w:szCs w:val="24"/>
          <w:lang w:val="sr-Cyrl-CS"/>
        </w:rPr>
        <w:t>Време за увођење мере:</w:t>
      </w:r>
    </w:p>
    <w:p w:rsidR="00555782" w:rsidRPr="00A0758F" w:rsidRDefault="00555782" w:rsidP="00555782">
      <w:p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Период од 2023-2026. године.</w:t>
      </w:r>
    </w:p>
    <w:p w:rsidR="00555782" w:rsidRPr="00A0758F" w:rsidRDefault="00555782" w:rsidP="00555782">
      <w:pPr>
        <w:spacing w:after="0" w:line="240" w:lineRule="auto"/>
        <w:jc w:val="both"/>
        <w:rPr>
          <w:rFonts w:ascii="Times New Roman" w:hAnsi="Times New Roman" w:cs="Times New Roman"/>
          <w:sz w:val="24"/>
          <w:szCs w:val="24"/>
          <w:lang w:val="sr-Cyrl-CS"/>
        </w:rPr>
      </w:pPr>
    </w:p>
    <w:p w:rsidR="00555782" w:rsidRPr="00A0758F" w:rsidRDefault="00555782" w:rsidP="00555782">
      <w:p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sz w:val="24"/>
          <w:szCs w:val="24"/>
          <w:lang w:val="sr-Cyrl-CS"/>
        </w:rPr>
        <w:t xml:space="preserve">        </w:t>
      </w:r>
      <w:r w:rsidRPr="00A0758F">
        <w:rPr>
          <w:rFonts w:ascii="Times New Roman" w:hAnsi="Times New Roman" w:cs="Times New Roman"/>
          <w:b/>
          <w:sz w:val="24"/>
          <w:szCs w:val="24"/>
          <w:lang w:val="sr-Cyrl-CS"/>
        </w:rPr>
        <w:t>Начин спровођења и контроле спровођења мере:</w:t>
      </w:r>
    </w:p>
    <w:p w:rsidR="00555782" w:rsidRPr="00A0758F" w:rsidRDefault="00555782" w:rsidP="00555782">
      <w:pPr>
        <w:pStyle w:val="ListParagraph"/>
        <w:numPr>
          <w:ilvl w:val="0"/>
          <w:numId w:val="3"/>
        </w:num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sz w:val="24"/>
          <w:szCs w:val="24"/>
          <w:lang w:val="sr-Cyrl-CS"/>
        </w:rPr>
        <w:t>Предлагати већи број жена у изборним поступцима;</w:t>
      </w:r>
    </w:p>
    <w:p w:rsidR="00555782" w:rsidRPr="00A0758F" w:rsidRDefault="00555782" w:rsidP="00555782">
      <w:pPr>
        <w:pStyle w:val="ListParagraph"/>
        <w:numPr>
          <w:ilvl w:val="0"/>
          <w:numId w:val="3"/>
        </w:num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sz w:val="24"/>
          <w:szCs w:val="24"/>
          <w:lang w:val="sr-Cyrl-CS"/>
        </w:rPr>
        <w:t>Одредити лица која ће пратити континуирану едукацију жена на теме доношења одлука;</w:t>
      </w:r>
    </w:p>
    <w:p w:rsidR="00555782" w:rsidRPr="00A0758F" w:rsidRDefault="00555782" w:rsidP="00555782">
      <w:pPr>
        <w:pStyle w:val="ListParagraph"/>
        <w:numPr>
          <w:ilvl w:val="0"/>
          <w:numId w:val="3"/>
        </w:num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sz w:val="24"/>
          <w:szCs w:val="24"/>
          <w:lang w:val="sr-Cyrl-CS"/>
        </w:rPr>
        <w:t>Омогућити што већем броју жена да приступе органима који доносе одлуке;</w:t>
      </w:r>
    </w:p>
    <w:p w:rsidR="00555782" w:rsidRPr="00A0758F" w:rsidRDefault="00555782" w:rsidP="00555782">
      <w:pPr>
        <w:pStyle w:val="ListParagraph"/>
        <w:numPr>
          <w:ilvl w:val="0"/>
          <w:numId w:val="3"/>
        </w:num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sz w:val="24"/>
          <w:szCs w:val="24"/>
          <w:lang w:val="sr-Cyrl-CS"/>
        </w:rPr>
        <w:t>Активирање већег броја жена кроз предлагање већег броја жена у поступцима избора је континуиран процес којим се постиже потпуна равноправност у партиципацији и одлучивању.</w:t>
      </w:r>
    </w:p>
    <w:p w:rsidR="00555782" w:rsidRPr="00A0758F" w:rsidRDefault="00555782" w:rsidP="00555782">
      <w:pPr>
        <w:pStyle w:val="ListParagraph"/>
        <w:spacing w:after="0" w:line="240" w:lineRule="auto"/>
        <w:jc w:val="both"/>
        <w:rPr>
          <w:rFonts w:ascii="Times New Roman" w:hAnsi="Times New Roman" w:cs="Times New Roman"/>
          <w:sz w:val="24"/>
          <w:szCs w:val="24"/>
          <w:lang w:val="sr-Cyrl-CS"/>
        </w:rPr>
      </w:pPr>
    </w:p>
    <w:p w:rsidR="00555782" w:rsidRPr="00A0758F" w:rsidRDefault="00555782" w:rsidP="00555782">
      <w:pPr>
        <w:pStyle w:val="ListParagraph"/>
        <w:numPr>
          <w:ilvl w:val="0"/>
          <w:numId w:val="4"/>
        </w:numPr>
        <w:spacing w:after="0" w:line="240" w:lineRule="auto"/>
        <w:jc w:val="center"/>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Програмске мере</w:t>
      </w:r>
    </w:p>
    <w:p w:rsidR="00555782" w:rsidRPr="00A0758F" w:rsidRDefault="00555782" w:rsidP="00555782">
      <w:pPr>
        <w:pStyle w:val="ListParagraph"/>
        <w:spacing w:after="0" w:line="240" w:lineRule="auto"/>
        <w:rPr>
          <w:rFonts w:ascii="Times New Roman" w:hAnsi="Times New Roman" w:cs="Times New Roman"/>
          <w:b/>
          <w:sz w:val="24"/>
          <w:szCs w:val="24"/>
          <w:lang w:val="sr-Cyrl-CS"/>
        </w:rPr>
      </w:pP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Овим мерама се операционализују програми за остваривање и унапређење</w:t>
      </w:r>
      <w:r>
        <w:rPr>
          <w:rFonts w:ascii="Times New Roman" w:hAnsi="Times New Roman" w:cs="Times New Roman"/>
          <w:sz w:val="24"/>
          <w:szCs w:val="24"/>
          <w:lang w:val="sr-Cyrl-CS"/>
        </w:rPr>
        <w:t xml:space="preserve"> родне равноправности. Општинско Веће</w:t>
      </w:r>
      <w:r w:rsidRPr="00A0758F">
        <w:rPr>
          <w:rFonts w:ascii="Times New Roman" w:hAnsi="Times New Roman" w:cs="Times New Roman"/>
          <w:sz w:val="24"/>
          <w:szCs w:val="24"/>
          <w:lang w:val="sr-Cyrl-CS"/>
        </w:rPr>
        <w:t xml:space="preserve"> општине Житорађа, услед потреба за остваривањем и унапређењем родне равноправности, доноси следеће програмске мере;</w:t>
      </w:r>
    </w:p>
    <w:p w:rsidR="00555782" w:rsidRPr="00A0758F"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Имплементација родно осетљивог језика у интерним документима;</w:t>
      </w:r>
    </w:p>
    <w:p w:rsidR="00555782" w:rsidRPr="00A0758F"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lastRenderedPageBreak/>
        <w:t>Похађање обука, семинара и конференција у вези са родном равноправношћу;</w:t>
      </w:r>
    </w:p>
    <w:p w:rsidR="00555782" w:rsidRPr="00A0758F"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Успостављање сарадње са државним органима и организацијама цивилног друштва.</w:t>
      </w:r>
    </w:p>
    <w:p w:rsidR="00555782" w:rsidRPr="00A0758F" w:rsidRDefault="00555782" w:rsidP="00555782">
      <w:pPr>
        <w:pStyle w:val="ListParagraph"/>
        <w:spacing w:after="0" w:line="240" w:lineRule="auto"/>
        <w:jc w:val="both"/>
        <w:rPr>
          <w:rFonts w:ascii="Times New Roman" w:hAnsi="Times New Roman" w:cs="Times New Roman"/>
          <w:sz w:val="24"/>
          <w:szCs w:val="24"/>
          <w:lang w:val="sr-Cyrl-CS"/>
        </w:rPr>
      </w:pPr>
    </w:p>
    <w:p w:rsidR="00555782" w:rsidRDefault="00555782" w:rsidP="00555782">
      <w:pPr>
        <w:spacing w:after="0" w:line="240" w:lineRule="auto"/>
        <w:ind w:left="360"/>
        <w:jc w:val="both"/>
        <w:rPr>
          <w:rFonts w:ascii="Times New Roman" w:hAnsi="Times New Roman" w:cs="Times New Roman"/>
          <w:b/>
          <w:sz w:val="24"/>
          <w:szCs w:val="24"/>
          <w:lang w:val="sr-Cyrl-CS"/>
        </w:rPr>
      </w:pPr>
    </w:p>
    <w:p w:rsidR="00555782" w:rsidRPr="00A0758F" w:rsidRDefault="00555782" w:rsidP="00555782">
      <w:pPr>
        <w:spacing w:after="0" w:line="240" w:lineRule="auto"/>
        <w:ind w:left="360"/>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 xml:space="preserve">МЕРА 1. ИМПЛЕМЕНТАЦИЈА РОДНО ОСЕТЉИВОГ ЈЕЗИКА У  </w:t>
      </w:r>
    </w:p>
    <w:p w:rsidR="00555782" w:rsidRPr="00A0758F" w:rsidRDefault="00555782" w:rsidP="00555782">
      <w:pPr>
        <w:spacing w:after="0" w:line="240" w:lineRule="auto"/>
        <w:ind w:left="360"/>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 xml:space="preserve">               ИНТЕРНИМ ДОКУМЕНТИМА</w:t>
      </w:r>
    </w:p>
    <w:p w:rsidR="00555782" w:rsidRDefault="00555782" w:rsidP="00555782">
      <w:pPr>
        <w:spacing w:after="0" w:line="240" w:lineRule="auto"/>
        <w:ind w:firstLine="360"/>
        <w:jc w:val="both"/>
        <w:rPr>
          <w:rFonts w:ascii="Times New Roman" w:hAnsi="Times New Roman" w:cs="Times New Roman"/>
          <w:sz w:val="24"/>
          <w:szCs w:val="24"/>
          <w:lang w:val="sr-Cyrl-CS"/>
        </w:rPr>
      </w:pP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Недоследна употреба  женског рода када означавамо жене које обављају одређена занимања или јавне функције није питање граматичке правилности, јер је употреба женског рода граматички не само исправна већ и неопходна. Стога је доследна употреба језика равноправности питање свести о важности друштвене једнакости мушкараца и жена.</w:t>
      </w: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p>
    <w:p w:rsidR="00555782" w:rsidRPr="00A0758F" w:rsidRDefault="00555782" w:rsidP="00555782">
      <w:pPr>
        <w:spacing w:after="0" w:line="240" w:lineRule="auto"/>
        <w:ind w:firstLine="360"/>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Разлог за увођење мере:</w:t>
      </w:r>
    </w:p>
    <w:p w:rsidR="00555782" w:rsidRPr="00A0758F" w:rsidRDefault="00555782" w:rsidP="00555782">
      <w:p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 одређеним интерним документима општинског Већа</w:t>
      </w:r>
      <w:r w:rsidRPr="00A0758F">
        <w:rPr>
          <w:rFonts w:ascii="Times New Roman" w:hAnsi="Times New Roman" w:cs="Times New Roman"/>
          <w:sz w:val="24"/>
          <w:szCs w:val="24"/>
          <w:lang w:val="sr-Cyrl-CS"/>
        </w:rPr>
        <w:t xml:space="preserve"> општине Житорађа није присутан родно сензитиван језик. Сва документација се води у граматички мушком роду и подразумева природно мушки и женски род лица на који се односе.</w:t>
      </w:r>
    </w:p>
    <w:p w:rsidR="00555782" w:rsidRPr="00A0758F" w:rsidRDefault="00555782" w:rsidP="00555782">
      <w:pPr>
        <w:spacing w:after="0" w:line="240" w:lineRule="auto"/>
        <w:jc w:val="both"/>
        <w:rPr>
          <w:rFonts w:ascii="Times New Roman" w:hAnsi="Times New Roman" w:cs="Times New Roman"/>
          <w:sz w:val="24"/>
          <w:szCs w:val="24"/>
          <w:lang w:val="sr-Cyrl-CS"/>
        </w:rPr>
      </w:pPr>
    </w:p>
    <w:p w:rsidR="00555782" w:rsidRPr="00A0758F" w:rsidRDefault="00555782" w:rsidP="00555782">
      <w:p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sz w:val="24"/>
          <w:szCs w:val="24"/>
          <w:lang w:val="sr-Cyrl-CS"/>
        </w:rPr>
        <w:t xml:space="preserve">      </w:t>
      </w:r>
      <w:r w:rsidRPr="00A0758F">
        <w:rPr>
          <w:rFonts w:ascii="Times New Roman" w:hAnsi="Times New Roman" w:cs="Times New Roman"/>
          <w:b/>
          <w:sz w:val="24"/>
          <w:szCs w:val="24"/>
          <w:lang w:val="sr-Cyrl-CS"/>
        </w:rPr>
        <w:t>Време за увођење мере:</w:t>
      </w:r>
      <w:r w:rsidRPr="00A0758F">
        <w:rPr>
          <w:rFonts w:ascii="Times New Roman" w:hAnsi="Times New Roman" w:cs="Times New Roman"/>
          <w:b/>
          <w:sz w:val="24"/>
          <w:szCs w:val="24"/>
          <w:lang w:val="sr-Cyrl-CS"/>
        </w:rPr>
        <w:tab/>
      </w:r>
    </w:p>
    <w:p w:rsidR="00555782" w:rsidRPr="00A0758F" w:rsidRDefault="00555782" w:rsidP="00555782">
      <w:p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b/>
          <w:sz w:val="24"/>
          <w:szCs w:val="24"/>
          <w:lang w:val="sr-Cyrl-CS"/>
        </w:rPr>
        <w:t xml:space="preserve">      </w:t>
      </w:r>
      <w:r w:rsidRPr="00A0758F">
        <w:rPr>
          <w:rFonts w:ascii="Times New Roman" w:hAnsi="Times New Roman" w:cs="Times New Roman"/>
          <w:sz w:val="24"/>
          <w:szCs w:val="24"/>
          <w:lang w:val="sr-Cyrl-CS"/>
        </w:rPr>
        <w:t>Након усвајања Плана управљања ризицима почеће се примењивање ове мере.</w:t>
      </w:r>
    </w:p>
    <w:p w:rsidR="00555782" w:rsidRPr="00A0758F" w:rsidRDefault="00555782" w:rsidP="00555782">
      <w:pPr>
        <w:spacing w:after="0" w:line="240" w:lineRule="auto"/>
        <w:jc w:val="both"/>
        <w:rPr>
          <w:rFonts w:ascii="Times New Roman" w:hAnsi="Times New Roman" w:cs="Times New Roman"/>
          <w:sz w:val="24"/>
          <w:szCs w:val="24"/>
          <w:lang w:val="sr-Cyrl-CS"/>
        </w:rPr>
      </w:pPr>
    </w:p>
    <w:p w:rsidR="00555782" w:rsidRPr="00A0758F" w:rsidRDefault="00555782" w:rsidP="00555782">
      <w:p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sz w:val="24"/>
          <w:szCs w:val="24"/>
          <w:lang w:val="sr-Cyrl-CS"/>
        </w:rPr>
        <w:t xml:space="preserve">     </w:t>
      </w:r>
      <w:r w:rsidRPr="00A0758F">
        <w:rPr>
          <w:rFonts w:ascii="Times New Roman" w:hAnsi="Times New Roman" w:cs="Times New Roman"/>
          <w:b/>
          <w:sz w:val="24"/>
          <w:szCs w:val="24"/>
          <w:lang w:val="sr-Cyrl-CS"/>
        </w:rPr>
        <w:t>Начин спровођења и контроле спровођења мере:</w:t>
      </w:r>
    </w:p>
    <w:p w:rsidR="00555782" w:rsidRPr="00A0758F" w:rsidRDefault="00555782" w:rsidP="00555782">
      <w:p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 xml:space="preserve">     Лице задужено за спровођење мера из родне равноправности ће вршити контролу свих интерних докумената у складу са Приручником за употребу родно осетљивог језика који је објављен на интернет страни Координационог тела за родну равноправност Владе Републике Србије.</w:t>
      </w:r>
    </w:p>
    <w:p w:rsidR="00555782" w:rsidRPr="00A0758F" w:rsidRDefault="00555782" w:rsidP="00555782">
      <w:pPr>
        <w:spacing w:after="0" w:line="240" w:lineRule="auto"/>
        <w:jc w:val="both"/>
        <w:rPr>
          <w:rFonts w:ascii="Times New Roman" w:hAnsi="Times New Roman" w:cs="Times New Roman"/>
          <w:sz w:val="24"/>
          <w:szCs w:val="24"/>
          <w:lang w:val="sr-Cyrl-CS"/>
        </w:rPr>
      </w:pPr>
    </w:p>
    <w:p w:rsidR="00555782" w:rsidRPr="00A0758F" w:rsidRDefault="00555782" w:rsidP="00555782">
      <w:p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sz w:val="24"/>
          <w:szCs w:val="24"/>
          <w:lang w:val="sr-Cyrl-CS"/>
        </w:rPr>
        <w:t xml:space="preserve">       </w:t>
      </w:r>
      <w:r w:rsidRPr="00A0758F">
        <w:rPr>
          <w:rFonts w:ascii="Times New Roman" w:hAnsi="Times New Roman" w:cs="Times New Roman"/>
          <w:b/>
          <w:sz w:val="24"/>
          <w:szCs w:val="24"/>
          <w:lang w:val="sr-Cyrl-CS"/>
        </w:rPr>
        <w:t>Престанак спровођења мера:</w:t>
      </w:r>
    </w:p>
    <w:p w:rsidR="00555782" w:rsidRPr="00A0758F" w:rsidRDefault="00555782" w:rsidP="00555782">
      <w:p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 xml:space="preserve">       Мера имплементације родно </w:t>
      </w:r>
      <w:r>
        <w:rPr>
          <w:rFonts w:ascii="Times New Roman" w:hAnsi="Times New Roman" w:cs="Times New Roman"/>
          <w:sz w:val="24"/>
          <w:szCs w:val="24"/>
          <w:lang w:val="sr-Cyrl-CS"/>
        </w:rPr>
        <w:t>осетљивог језика је трајна тј. н</w:t>
      </w:r>
      <w:r w:rsidRPr="00A0758F">
        <w:rPr>
          <w:rFonts w:ascii="Times New Roman" w:hAnsi="Times New Roman" w:cs="Times New Roman"/>
          <w:sz w:val="24"/>
          <w:szCs w:val="24"/>
          <w:lang w:val="sr-Cyrl-CS"/>
        </w:rPr>
        <w:t>ема временско ограничење и спроводиће се од дана усвајања Плана управљања ризицима.</w:t>
      </w:r>
    </w:p>
    <w:p w:rsidR="00555782" w:rsidRPr="00A0758F" w:rsidRDefault="00555782" w:rsidP="00555782">
      <w:pPr>
        <w:spacing w:after="0" w:line="240" w:lineRule="auto"/>
        <w:jc w:val="both"/>
        <w:rPr>
          <w:rFonts w:ascii="Times New Roman" w:hAnsi="Times New Roman" w:cs="Times New Roman"/>
          <w:sz w:val="24"/>
          <w:szCs w:val="24"/>
          <w:lang w:val="sr-Cyrl-CS"/>
        </w:rPr>
      </w:pPr>
    </w:p>
    <w:p w:rsidR="00555782" w:rsidRPr="00A0758F" w:rsidRDefault="00555782" w:rsidP="00555782">
      <w:p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 xml:space="preserve">       МЕРА 2. ПОХАЂАЊЕ ОБУКА, СЕМИНАРА И КОНФЕРЕНЦИЈА У ВЕЗИ </w:t>
      </w:r>
    </w:p>
    <w:p w:rsidR="00555782" w:rsidRPr="00A0758F" w:rsidRDefault="00555782" w:rsidP="00555782">
      <w:p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 xml:space="preserve">                      СА РОДНОМ РАВНОПРАВНОШЋУ</w:t>
      </w:r>
    </w:p>
    <w:p w:rsidR="00555782" w:rsidRPr="00A0758F" w:rsidRDefault="00555782" w:rsidP="00555782">
      <w:pPr>
        <w:spacing w:after="0" w:line="240" w:lineRule="auto"/>
        <w:jc w:val="both"/>
        <w:rPr>
          <w:rFonts w:ascii="Times New Roman" w:hAnsi="Times New Roman" w:cs="Times New Roman"/>
          <w:b/>
          <w:sz w:val="24"/>
          <w:szCs w:val="24"/>
          <w:lang w:val="sr-Cyrl-CS"/>
        </w:rPr>
      </w:pPr>
    </w:p>
    <w:p w:rsidR="00555782" w:rsidRPr="00A0758F" w:rsidRDefault="00555782" w:rsidP="00555782">
      <w:pPr>
        <w:spacing w:after="0" w:line="240" w:lineRule="auto"/>
        <w:ind w:firstLine="360"/>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 xml:space="preserve">   Разлог за увођење мере:</w:t>
      </w: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 xml:space="preserve">   Стицање нових знања и вештина у пуној примени принципа родне равноправности у локалној самоуправи.</w:t>
      </w: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p>
    <w:p w:rsidR="00555782" w:rsidRPr="00A0758F" w:rsidRDefault="00555782" w:rsidP="00555782">
      <w:pPr>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Pr="00A0758F">
        <w:rPr>
          <w:rFonts w:ascii="Times New Roman" w:hAnsi="Times New Roman" w:cs="Times New Roman"/>
          <w:b/>
          <w:sz w:val="24"/>
          <w:szCs w:val="24"/>
          <w:lang w:val="sr-Cyrl-CS"/>
        </w:rPr>
        <w:t xml:space="preserve"> Време за увођење мере:</w:t>
      </w: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r>
        <w:rPr>
          <w:rFonts w:ascii="Times New Roman" w:hAnsi="Times New Roman" w:cs="Times New Roman"/>
          <w:sz w:val="24"/>
          <w:szCs w:val="24"/>
          <w:lang w:val="sr-Cyrl-CS"/>
        </w:rPr>
        <w:t>Спроводиће се од дана усвајања Плана управљања ризицима, континуирано.</w:t>
      </w: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p>
    <w:p w:rsidR="00555782" w:rsidRPr="00A0758F" w:rsidRDefault="00555782" w:rsidP="00555782">
      <w:p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sz w:val="24"/>
          <w:szCs w:val="24"/>
          <w:lang w:val="sr-Cyrl-CS"/>
        </w:rPr>
        <w:t xml:space="preserve">     </w:t>
      </w:r>
      <w:r w:rsidRPr="00A0758F">
        <w:rPr>
          <w:rFonts w:ascii="Times New Roman" w:hAnsi="Times New Roman" w:cs="Times New Roman"/>
          <w:b/>
          <w:sz w:val="24"/>
          <w:szCs w:val="24"/>
          <w:lang w:val="sr-Cyrl-CS"/>
        </w:rPr>
        <w:t>Начин спровођења и контроле спровођења мере:</w:t>
      </w: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Примена нових знања и вештина стечених на обукама, семинари</w:t>
      </w:r>
      <w:r>
        <w:rPr>
          <w:rFonts w:ascii="Times New Roman" w:hAnsi="Times New Roman" w:cs="Times New Roman"/>
          <w:sz w:val="24"/>
          <w:szCs w:val="24"/>
          <w:lang w:val="sr-Cyrl-CS"/>
        </w:rPr>
        <w:t xml:space="preserve">ма и конференцијама у раду општинског Већа општине </w:t>
      </w:r>
      <w:r w:rsidRPr="00A0758F">
        <w:rPr>
          <w:rFonts w:ascii="Times New Roman" w:hAnsi="Times New Roman" w:cs="Times New Roman"/>
          <w:sz w:val="24"/>
          <w:szCs w:val="24"/>
          <w:lang w:val="sr-Cyrl-CS"/>
        </w:rPr>
        <w:t xml:space="preserve"> Житорађа приликом:</w:t>
      </w: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-утврђивања програмских циљева и начела програма рада ;</w:t>
      </w: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lastRenderedPageBreak/>
        <w:t>- израде програмских и статутарних докумената, правилника и других аката;</w:t>
      </w: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 давање саглсности за потпис колективних уговора, договора и спосразума са државним органима и органима локалне самоуправе и осталих делатности.</w:t>
      </w: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За доношење, спровођење и извештавање о спровођењу плана управљања ризицима одговоран је руководилац обвезника доношења плана управљања ризицима. Послове координације у вези са доношењем, спровођењем и извештавањем  спровођењу плана управљања ризицима обављаће лице одогворно од стсране руководиоца.</w:t>
      </w: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p>
    <w:p w:rsidR="00555782" w:rsidRPr="00A0758F" w:rsidRDefault="00555782" w:rsidP="00555782">
      <w:p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sz w:val="24"/>
          <w:szCs w:val="24"/>
          <w:lang w:val="sr-Cyrl-CS"/>
        </w:rPr>
        <w:t xml:space="preserve">       </w:t>
      </w:r>
      <w:r w:rsidRPr="00A0758F">
        <w:rPr>
          <w:rFonts w:ascii="Times New Roman" w:hAnsi="Times New Roman" w:cs="Times New Roman"/>
          <w:b/>
          <w:sz w:val="24"/>
          <w:szCs w:val="24"/>
          <w:lang w:val="sr-Cyrl-CS"/>
        </w:rPr>
        <w:t>Престанак спровођења мера:</w:t>
      </w: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Мера похађања обука, семинара и конференција је трајна тј. Нема временско ограничење и спроводиће се од дана усвајања Плана управљања ризицима.</w:t>
      </w: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p>
    <w:p w:rsidR="00555782" w:rsidRPr="00A0758F" w:rsidRDefault="00555782" w:rsidP="00555782">
      <w:pPr>
        <w:spacing w:after="0" w:line="240" w:lineRule="auto"/>
        <w:ind w:firstLine="360"/>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 xml:space="preserve">МЕРА 3.  УСПОСТАВЉАЊЕ САРАДЊЕ СА ДРЖАВНИМ ОРГАНИМА И   </w:t>
      </w:r>
    </w:p>
    <w:p w:rsidR="00555782" w:rsidRPr="00A0758F" w:rsidRDefault="00555782" w:rsidP="00555782">
      <w:p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 xml:space="preserve">                      ОРГАНИЗАЦИЈАМА ЦИВИЛНОГ ДРУШТВА</w:t>
      </w:r>
    </w:p>
    <w:p w:rsidR="00555782" w:rsidRPr="00A0758F" w:rsidRDefault="00555782" w:rsidP="00555782">
      <w:pPr>
        <w:spacing w:after="0" w:line="240" w:lineRule="auto"/>
        <w:jc w:val="both"/>
        <w:rPr>
          <w:rFonts w:ascii="Times New Roman" w:hAnsi="Times New Roman" w:cs="Times New Roman"/>
          <w:b/>
          <w:sz w:val="24"/>
          <w:szCs w:val="24"/>
          <w:lang w:val="sr-Cyrl-CS"/>
        </w:rPr>
      </w:pPr>
    </w:p>
    <w:p w:rsidR="00555782" w:rsidRPr="00A0758F" w:rsidRDefault="00555782" w:rsidP="00555782">
      <w:pPr>
        <w:spacing w:after="0" w:line="240" w:lineRule="auto"/>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ab/>
      </w:r>
    </w:p>
    <w:p w:rsidR="00555782" w:rsidRPr="00A0758F" w:rsidRDefault="00555782" w:rsidP="00555782">
      <w:pPr>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Pr="00A0758F">
        <w:rPr>
          <w:rFonts w:ascii="Times New Roman" w:hAnsi="Times New Roman" w:cs="Times New Roman"/>
          <w:b/>
          <w:sz w:val="24"/>
          <w:szCs w:val="24"/>
          <w:lang w:val="sr-Cyrl-CS"/>
        </w:rPr>
        <w:t>Разлог за увођење мере:</w:t>
      </w:r>
    </w:p>
    <w:p w:rsidR="00555782" w:rsidRPr="00A0758F" w:rsidRDefault="00555782" w:rsidP="00555782">
      <w:p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b/>
          <w:sz w:val="24"/>
          <w:szCs w:val="24"/>
          <w:lang w:val="sr-Cyrl-CS"/>
        </w:rPr>
        <w:tab/>
      </w:r>
      <w:r w:rsidRPr="00A0758F">
        <w:rPr>
          <w:rFonts w:ascii="Times New Roman" w:hAnsi="Times New Roman" w:cs="Times New Roman"/>
          <w:sz w:val="24"/>
          <w:szCs w:val="24"/>
          <w:lang w:val="sr-Cyrl-CS"/>
        </w:rPr>
        <w:t>Упостављањем континуиране сарадње са државним органима и организацијама цивилног друштва у виду разлмене информација и знања са  циљем унапређења родне равноправности омогућава се једноставнија инплементација обавеза проистеклих из законских и подзаконских аката.</w:t>
      </w:r>
    </w:p>
    <w:p w:rsidR="00555782" w:rsidRPr="00A0758F" w:rsidRDefault="00555782" w:rsidP="00555782">
      <w:pPr>
        <w:spacing w:after="0" w:line="240" w:lineRule="auto"/>
        <w:jc w:val="both"/>
        <w:rPr>
          <w:rFonts w:ascii="Times New Roman" w:hAnsi="Times New Roman" w:cs="Times New Roman"/>
          <w:sz w:val="24"/>
          <w:szCs w:val="24"/>
          <w:lang w:val="sr-Cyrl-CS"/>
        </w:rPr>
      </w:pPr>
    </w:p>
    <w:p w:rsidR="00555782" w:rsidRPr="00A0758F" w:rsidRDefault="00555782" w:rsidP="00555782">
      <w:pPr>
        <w:spacing w:after="0" w:line="240" w:lineRule="auto"/>
        <w:ind w:firstLine="360"/>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Време за увођење мере:</w:t>
      </w: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r>
        <w:rPr>
          <w:rFonts w:ascii="Times New Roman" w:hAnsi="Times New Roman" w:cs="Times New Roman"/>
          <w:sz w:val="24"/>
          <w:szCs w:val="24"/>
          <w:lang w:val="sr-Cyrl-CS"/>
        </w:rPr>
        <w:t>Спроводиће се од дана усвајања плана управљања ризицима, континуирано.</w:t>
      </w: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p>
    <w:p w:rsidR="00555782" w:rsidRPr="00A0758F" w:rsidRDefault="00555782" w:rsidP="00555782">
      <w:pPr>
        <w:spacing w:after="0" w:line="240" w:lineRule="auto"/>
        <w:ind w:firstLine="360"/>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Начин спровођења и контроле спровођења мере:</w:t>
      </w:r>
    </w:p>
    <w:p w:rsidR="00555782" w:rsidRDefault="00555782" w:rsidP="00555782">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Спровођење ове мере се врши потписивањем Меморандума о сарадњи,  разменом информација из области родне равноправности, одржавањем округлих столова и презентација, учествовањем на панелним дискусијама о искуствима у спровођењу родне равноправности.</w:t>
      </w: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r>
        <w:rPr>
          <w:rFonts w:ascii="Times New Roman" w:hAnsi="Times New Roman" w:cs="Times New Roman"/>
          <w:sz w:val="24"/>
          <w:szCs w:val="24"/>
          <w:lang w:val="sr-Cyrl-CS"/>
        </w:rPr>
        <w:t>За доношење, спровођење и извештавање о спровођењу плана управљања ризицима, одговоран је руководилац обвезника доношења плана управљања ризицима. Послове координације у вези са доношењем, спровођењем и извештавањем о спровођењу плана управљања ризицима, обављаће лице одређено од стране руководиоца.</w:t>
      </w: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p>
    <w:p w:rsidR="00555782" w:rsidRPr="00A0758F" w:rsidRDefault="00555782" w:rsidP="00555782">
      <w:pPr>
        <w:spacing w:after="0" w:line="240" w:lineRule="auto"/>
        <w:ind w:firstLine="360"/>
        <w:jc w:val="both"/>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Престанак спровођења мера:</w:t>
      </w:r>
    </w:p>
    <w:p w:rsidR="00555782" w:rsidRDefault="00555782" w:rsidP="00555782">
      <w:p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b/>
          <w:sz w:val="24"/>
          <w:szCs w:val="24"/>
          <w:lang w:val="sr-Cyrl-CS"/>
        </w:rPr>
        <w:t xml:space="preserve">     </w:t>
      </w:r>
      <w:r w:rsidRPr="00A0758F">
        <w:rPr>
          <w:rFonts w:ascii="Times New Roman" w:hAnsi="Times New Roman" w:cs="Times New Roman"/>
          <w:sz w:val="24"/>
          <w:szCs w:val="24"/>
          <w:lang w:val="sr-Cyrl-CS"/>
        </w:rPr>
        <w:t>Мера суспостављања сарадње са државним органима и организацијама цивилног друштва је трајна тј.нема временско ограничење.</w:t>
      </w:r>
    </w:p>
    <w:p w:rsidR="00555782" w:rsidRDefault="00555782" w:rsidP="00555782">
      <w:pPr>
        <w:spacing w:after="0" w:line="240" w:lineRule="auto"/>
        <w:jc w:val="both"/>
        <w:rPr>
          <w:rFonts w:ascii="Times New Roman" w:hAnsi="Times New Roman" w:cs="Times New Roman"/>
          <w:sz w:val="24"/>
          <w:szCs w:val="24"/>
          <w:lang w:val="sr-Cyrl-CS"/>
        </w:rPr>
      </w:pPr>
    </w:p>
    <w:p w:rsidR="00555782" w:rsidRDefault="00555782" w:rsidP="00555782">
      <w:pPr>
        <w:spacing w:after="0" w:line="240" w:lineRule="auto"/>
        <w:jc w:val="both"/>
        <w:rPr>
          <w:rFonts w:ascii="Times New Roman" w:hAnsi="Times New Roman" w:cs="Times New Roman"/>
          <w:b/>
          <w:sz w:val="24"/>
          <w:szCs w:val="24"/>
          <w:lang w:val="sr-Cyrl-CS"/>
        </w:rPr>
      </w:pPr>
      <w:r w:rsidRPr="00F3496A">
        <w:rPr>
          <w:rFonts w:ascii="Times New Roman" w:hAnsi="Times New Roman" w:cs="Times New Roman"/>
          <w:b/>
          <w:sz w:val="24"/>
          <w:szCs w:val="24"/>
          <w:lang w:val="sr-Cyrl-CS"/>
        </w:rPr>
        <w:t>МЕРА 4. РОДНО ОДГОВОРНО БУЏЕТИРАЊЕ</w:t>
      </w:r>
    </w:p>
    <w:p w:rsidR="00555782" w:rsidRDefault="00555782" w:rsidP="00555782">
      <w:pPr>
        <w:spacing w:after="0" w:line="240" w:lineRule="auto"/>
        <w:jc w:val="both"/>
        <w:rPr>
          <w:rFonts w:ascii="Times New Roman" w:hAnsi="Times New Roman" w:cs="Times New Roman"/>
          <w:b/>
          <w:sz w:val="24"/>
          <w:szCs w:val="24"/>
          <w:lang w:val="sr-Cyrl-CS"/>
        </w:rPr>
      </w:pPr>
    </w:p>
    <w:p w:rsidR="00555782" w:rsidRDefault="00555782" w:rsidP="00555782">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Родно одговорно буџетирање представља увођење принципа родне равноправности у буџетски процес, што подразумева родну анализу буџета и реструктурирање прихода и расхода са циљем унапређења родне равноправности.</w:t>
      </w:r>
    </w:p>
    <w:p w:rsidR="00555782" w:rsidRDefault="00555782" w:rsidP="00555782">
      <w:pPr>
        <w:spacing w:after="0" w:line="240" w:lineRule="auto"/>
        <w:jc w:val="both"/>
        <w:rPr>
          <w:rFonts w:ascii="Times New Roman" w:hAnsi="Times New Roman" w:cs="Times New Roman"/>
          <w:sz w:val="24"/>
          <w:szCs w:val="24"/>
          <w:lang w:val="sr-Cyrl-CS"/>
        </w:rPr>
      </w:pPr>
    </w:p>
    <w:p w:rsidR="00555782" w:rsidRDefault="00555782" w:rsidP="00555782">
      <w:pPr>
        <w:spacing w:after="0" w:line="240" w:lineRule="auto"/>
        <w:jc w:val="both"/>
        <w:rPr>
          <w:rFonts w:ascii="Times New Roman" w:hAnsi="Times New Roman" w:cs="Times New Roman"/>
          <w:b/>
          <w:sz w:val="24"/>
          <w:szCs w:val="24"/>
          <w:lang w:val="sr-Cyrl-CS"/>
        </w:rPr>
      </w:pPr>
      <w:r w:rsidRPr="00F3496A">
        <w:rPr>
          <w:rFonts w:ascii="Times New Roman" w:hAnsi="Times New Roman" w:cs="Times New Roman"/>
          <w:b/>
          <w:sz w:val="24"/>
          <w:szCs w:val="24"/>
          <w:lang w:val="sr-Cyrl-CS"/>
        </w:rPr>
        <w:lastRenderedPageBreak/>
        <w:t>Разлог за увођење мере:</w:t>
      </w:r>
    </w:p>
    <w:p w:rsidR="00555782" w:rsidRDefault="00555782" w:rsidP="00555782">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 складу са упутством Министарства финансија за израду о буџету локалне власти, неопходно је да надлежни орган локалне власти на годишњем нивоу донесе план поступног увођења родно одговорног буџетирања, којим ће одредити једног или више корисника буџетских средстава и један или више програма опредељеног буџетског корисника за који/које ће се дефинисати (на нивоу програма и/или програмске активности) најмање један родно одговоран циљ и одговарајући показатељи/индикатори који адекватно мере допринос циља унапређењу равноправности између жена и мушкараца.</w:t>
      </w:r>
    </w:p>
    <w:p w:rsidR="00555782" w:rsidRDefault="00555782" w:rsidP="00555782">
      <w:pPr>
        <w:spacing w:after="0" w:line="240" w:lineRule="auto"/>
        <w:jc w:val="both"/>
        <w:rPr>
          <w:rFonts w:ascii="Times New Roman" w:hAnsi="Times New Roman" w:cs="Times New Roman"/>
          <w:sz w:val="24"/>
          <w:szCs w:val="24"/>
          <w:lang w:val="sr-Cyrl-CS"/>
        </w:rPr>
      </w:pPr>
    </w:p>
    <w:p w:rsidR="00555782" w:rsidRDefault="00555782" w:rsidP="00555782">
      <w:pPr>
        <w:spacing w:after="0" w:line="240" w:lineRule="auto"/>
        <w:jc w:val="both"/>
        <w:rPr>
          <w:rFonts w:ascii="Times New Roman" w:hAnsi="Times New Roman" w:cs="Times New Roman"/>
          <w:b/>
          <w:sz w:val="24"/>
          <w:szCs w:val="24"/>
          <w:lang w:val="sr-Cyrl-CS"/>
        </w:rPr>
      </w:pPr>
      <w:r w:rsidRPr="0074105A">
        <w:rPr>
          <w:rFonts w:ascii="Times New Roman" w:hAnsi="Times New Roman" w:cs="Times New Roman"/>
          <w:b/>
          <w:sz w:val="24"/>
          <w:szCs w:val="24"/>
          <w:lang w:val="sr-Cyrl-CS"/>
        </w:rPr>
        <w:t>Време за увођење мере:</w:t>
      </w:r>
    </w:p>
    <w:p w:rsidR="00555782" w:rsidRDefault="00555782" w:rsidP="00555782">
      <w:pPr>
        <w:spacing w:after="0" w:line="240" w:lineRule="auto"/>
        <w:jc w:val="both"/>
        <w:rPr>
          <w:rFonts w:ascii="Times New Roman" w:hAnsi="Times New Roman" w:cs="Times New Roman"/>
          <w:sz w:val="24"/>
          <w:szCs w:val="24"/>
          <w:lang w:val="sr-Cyrl-CS"/>
        </w:rPr>
      </w:pPr>
      <w:r w:rsidRPr="0074105A">
        <w:rPr>
          <w:rFonts w:ascii="Times New Roman" w:hAnsi="Times New Roman" w:cs="Times New Roman"/>
          <w:sz w:val="24"/>
          <w:szCs w:val="24"/>
          <w:lang w:val="sr-Cyrl-CS"/>
        </w:rPr>
        <w:t xml:space="preserve">Спроводиће се </w:t>
      </w:r>
      <w:r>
        <w:rPr>
          <w:rFonts w:ascii="Times New Roman" w:hAnsi="Times New Roman" w:cs="Times New Roman"/>
          <w:sz w:val="24"/>
          <w:szCs w:val="24"/>
          <w:lang w:val="sr-Cyrl-CS"/>
        </w:rPr>
        <w:t>од дана усвајања Плана управљања ризицима континуирано.</w:t>
      </w:r>
    </w:p>
    <w:p w:rsidR="00555782" w:rsidRDefault="00555782" w:rsidP="00555782">
      <w:pPr>
        <w:spacing w:after="0" w:line="240" w:lineRule="auto"/>
        <w:jc w:val="both"/>
        <w:rPr>
          <w:rFonts w:ascii="Times New Roman" w:hAnsi="Times New Roman" w:cs="Times New Roman"/>
          <w:sz w:val="24"/>
          <w:szCs w:val="24"/>
          <w:lang w:val="sr-Cyrl-CS"/>
        </w:rPr>
      </w:pPr>
    </w:p>
    <w:p w:rsidR="00555782" w:rsidRDefault="00555782" w:rsidP="00555782">
      <w:pPr>
        <w:spacing w:after="0" w:line="240" w:lineRule="auto"/>
        <w:jc w:val="both"/>
        <w:rPr>
          <w:rFonts w:ascii="Times New Roman" w:hAnsi="Times New Roman" w:cs="Times New Roman"/>
          <w:b/>
          <w:sz w:val="24"/>
          <w:szCs w:val="24"/>
          <w:lang w:val="sr-Cyrl-CS"/>
        </w:rPr>
      </w:pPr>
      <w:r w:rsidRPr="0074105A">
        <w:rPr>
          <w:rFonts w:ascii="Times New Roman" w:hAnsi="Times New Roman" w:cs="Times New Roman"/>
          <w:b/>
          <w:sz w:val="24"/>
          <w:szCs w:val="24"/>
          <w:lang w:val="sr-Cyrl-CS"/>
        </w:rPr>
        <w:t>Начин спровођења и контроле спровођења мере:</w:t>
      </w:r>
    </w:p>
    <w:p w:rsidR="00555782" w:rsidRDefault="00555782" w:rsidP="00555782">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Постављање посебног циља за жене или мушкарце са циљем смањења неравноправности.</w:t>
      </w:r>
    </w:p>
    <w:p w:rsidR="00555782" w:rsidRDefault="00555782" w:rsidP="00555782">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Истицање родне димензије проблема који се решава, односно експлицитно узимање у обзир питања рода и родно осетљивог приступа.</w:t>
      </w:r>
    </w:p>
    <w:p w:rsidR="00555782" w:rsidRDefault="00555782" w:rsidP="00555782">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Диференцирање циљева и индикатора тако да се експлицитно односе на жене и мушкарце.</w:t>
      </w:r>
    </w:p>
    <w:p w:rsidR="00555782" w:rsidRDefault="00555782" w:rsidP="00555782">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Родна анализа (поступак прикупљања, анализе и тумашења родно сензитивних података у одређеној области, ради бољег разумевања препрека  у остваривању родне равноправности или постојећих неравноправности која је дефинисана прописима у пракси, укључујући препреке у приступу јавним услугама или јавним добрима, неразумевање различитих потреба и приоритета које одређене полне, старосне, образовне и друге карактеристике имају и на које би локална самоуправа требало да одговорисвојим политикама и програмима.)</w:t>
      </w:r>
    </w:p>
    <w:p w:rsidR="00555782" w:rsidRDefault="00555782" w:rsidP="00555782">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За доношење, спровођење и извештавање о спровођењу плана управљања ризицима, одговоран је руоводилац обвезника доношења плана управљања ризицима. Послове координације у вези са доношењем, спровођењем и извештавањем о спровођењу плана управљања ризицима, обављаће лице одређено од стране руководиоца.</w:t>
      </w:r>
    </w:p>
    <w:p w:rsidR="00555782" w:rsidRDefault="00555782" w:rsidP="00555782">
      <w:pPr>
        <w:spacing w:after="0" w:line="240" w:lineRule="auto"/>
        <w:jc w:val="both"/>
        <w:rPr>
          <w:rFonts w:ascii="Times New Roman" w:hAnsi="Times New Roman" w:cs="Times New Roman"/>
          <w:sz w:val="24"/>
          <w:szCs w:val="24"/>
          <w:lang w:val="sr-Cyrl-CS"/>
        </w:rPr>
      </w:pPr>
    </w:p>
    <w:p w:rsidR="00555782" w:rsidRDefault="00555782" w:rsidP="00555782">
      <w:pPr>
        <w:spacing w:after="0" w:line="240" w:lineRule="auto"/>
        <w:jc w:val="both"/>
        <w:rPr>
          <w:rFonts w:ascii="Times New Roman" w:hAnsi="Times New Roman" w:cs="Times New Roman"/>
          <w:b/>
          <w:sz w:val="24"/>
          <w:szCs w:val="24"/>
          <w:lang w:val="sr-Cyrl-CS"/>
        </w:rPr>
      </w:pPr>
      <w:r w:rsidRPr="000D1D43">
        <w:rPr>
          <w:rFonts w:ascii="Times New Roman" w:hAnsi="Times New Roman" w:cs="Times New Roman"/>
          <w:b/>
          <w:sz w:val="24"/>
          <w:szCs w:val="24"/>
          <w:lang w:val="sr-Cyrl-CS"/>
        </w:rPr>
        <w:t>Престанак спровођења мере:</w:t>
      </w:r>
    </w:p>
    <w:p w:rsidR="00555782" w:rsidRPr="000D1D43" w:rsidRDefault="00555782" w:rsidP="00555782">
      <w:pPr>
        <w:spacing w:after="0" w:line="240" w:lineRule="auto"/>
        <w:jc w:val="both"/>
        <w:rPr>
          <w:rFonts w:ascii="Times New Roman" w:hAnsi="Times New Roman" w:cs="Times New Roman"/>
          <w:sz w:val="24"/>
          <w:szCs w:val="24"/>
          <w:lang w:val="sr-Cyrl-CS"/>
        </w:rPr>
      </w:pPr>
      <w:r w:rsidRPr="000D1D43">
        <w:rPr>
          <w:rFonts w:ascii="Times New Roman" w:hAnsi="Times New Roman" w:cs="Times New Roman"/>
          <w:sz w:val="24"/>
          <w:szCs w:val="24"/>
          <w:lang w:val="sr-Cyrl-CS"/>
        </w:rPr>
        <w:t xml:space="preserve">Након што на </w:t>
      </w:r>
      <w:r>
        <w:rPr>
          <w:rFonts w:ascii="Times New Roman" w:hAnsi="Times New Roman" w:cs="Times New Roman"/>
          <w:sz w:val="24"/>
          <w:szCs w:val="24"/>
          <w:lang w:val="sr-Cyrl-CS"/>
        </w:rPr>
        <w:t>снагу ступе начини за уродњавање, односно за укључивање родне перспективе у циљеве и буду остварени индикатори у оквиру програмске структуре буџета и код локалне самоуправе.</w:t>
      </w:r>
    </w:p>
    <w:p w:rsidR="00555782" w:rsidRPr="000D1D43" w:rsidRDefault="00555782" w:rsidP="00555782">
      <w:pPr>
        <w:spacing w:after="0" w:line="240" w:lineRule="auto"/>
        <w:jc w:val="both"/>
        <w:rPr>
          <w:rFonts w:ascii="Times New Roman" w:hAnsi="Times New Roman" w:cs="Times New Roman"/>
          <w:sz w:val="24"/>
          <w:szCs w:val="24"/>
          <w:lang w:val="sr-Cyrl-CS"/>
        </w:rPr>
      </w:pPr>
      <w:r w:rsidRPr="000D1D43">
        <w:rPr>
          <w:rFonts w:ascii="Times New Roman" w:hAnsi="Times New Roman" w:cs="Times New Roman"/>
          <w:sz w:val="24"/>
          <w:szCs w:val="24"/>
          <w:lang w:val="sr-Cyrl-CS"/>
        </w:rPr>
        <w:tab/>
      </w:r>
    </w:p>
    <w:p w:rsidR="00555782" w:rsidRPr="00A0758F" w:rsidRDefault="00555782" w:rsidP="00555782">
      <w:p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ab/>
      </w:r>
    </w:p>
    <w:p w:rsidR="00555782" w:rsidRPr="00A0758F" w:rsidRDefault="00555782" w:rsidP="00555782">
      <w:pPr>
        <w:pStyle w:val="ListParagraph"/>
        <w:numPr>
          <w:ilvl w:val="0"/>
          <w:numId w:val="4"/>
        </w:numPr>
        <w:spacing w:after="0" w:line="240" w:lineRule="auto"/>
        <w:jc w:val="center"/>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Подаци о лицу одговорном за спровођење мера из Плана управљања ризицима</w:t>
      </w:r>
    </w:p>
    <w:p w:rsidR="00555782" w:rsidRPr="00A0758F" w:rsidRDefault="00555782" w:rsidP="00555782">
      <w:pPr>
        <w:spacing w:after="0" w:line="240" w:lineRule="auto"/>
        <w:ind w:left="360"/>
        <w:rPr>
          <w:rFonts w:ascii="Times New Roman" w:hAnsi="Times New Roman" w:cs="Times New Roman"/>
          <w:b/>
          <w:sz w:val="24"/>
          <w:szCs w:val="24"/>
          <w:lang w:val="sr-Cyrl-CS"/>
        </w:rPr>
      </w:pPr>
    </w:p>
    <w:p w:rsidR="00555782" w:rsidRPr="00A0758F" w:rsidRDefault="00555782" w:rsidP="00555782">
      <w:pPr>
        <w:spacing w:after="0" w:line="240" w:lineRule="auto"/>
        <w:ind w:left="360"/>
        <w:rPr>
          <w:rFonts w:ascii="Times New Roman" w:hAnsi="Times New Roman" w:cs="Times New Roman"/>
          <w:sz w:val="24"/>
          <w:szCs w:val="24"/>
          <w:lang w:val="sr-Cyrl-CS"/>
        </w:rPr>
      </w:pPr>
      <w:r>
        <w:rPr>
          <w:rFonts w:ascii="Times New Roman" w:hAnsi="Times New Roman" w:cs="Times New Roman"/>
          <w:sz w:val="24"/>
          <w:szCs w:val="24"/>
          <w:lang w:val="sr-Cyrl-CS"/>
        </w:rPr>
        <w:t>ИМЕ И ПРЕЗИМЕ:  Наташа Младеновић</w:t>
      </w:r>
    </w:p>
    <w:p w:rsidR="00555782" w:rsidRDefault="00555782" w:rsidP="00555782">
      <w:pPr>
        <w:spacing w:after="0" w:line="240" w:lineRule="auto"/>
        <w:ind w:left="360"/>
        <w:rPr>
          <w:rFonts w:ascii="Times New Roman" w:hAnsi="Times New Roman" w:cs="Times New Roman"/>
          <w:sz w:val="24"/>
          <w:szCs w:val="24"/>
          <w:lang w:val="sr-Cyrl-CS"/>
        </w:rPr>
      </w:pPr>
      <w:r>
        <w:rPr>
          <w:rFonts w:ascii="Times New Roman" w:hAnsi="Times New Roman" w:cs="Times New Roman"/>
          <w:sz w:val="24"/>
          <w:szCs w:val="24"/>
          <w:lang w:val="sr-Cyrl-CS"/>
        </w:rPr>
        <w:t>РАДНО МЕСТО:</w:t>
      </w:r>
      <w:r w:rsidRPr="00A0758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Млађи Саветник на пословима процене утицаја пројекта на  </w:t>
      </w:r>
    </w:p>
    <w:p w:rsidR="00555782" w:rsidRDefault="00555782" w:rsidP="00555782">
      <w:pPr>
        <w:spacing w:after="0" w:line="240" w:lineRule="auto"/>
        <w:ind w:left="360"/>
        <w:rPr>
          <w:rFonts w:ascii="Times New Roman" w:hAnsi="Times New Roman" w:cs="Times New Roman"/>
          <w:sz w:val="24"/>
          <w:szCs w:val="24"/>
          <w:lang w:val="sr-Cyrl-CS"/>
        </w:rPr>
      </w:pPr>
      <w:r>
        <w:rPr>
          <w:rFonts w:ascii="Times New Roman" w:hAnsi="Times New Roman" w:cs="Times New Roman"/>
          <w:sz w:val="24"/>
          <w:szCs w:val="24"/>
          <w:lang w:val="sr-Cyrl-CS"/>
        </w:rPr>
        <w:t xml:space="preserve">                                   животну средину и праћење стања и заштита и унапређење </w:t>
      </w:r>
    </w:p>
    <w:p w:rsidR="00555782" w:rsidRDefault="00555782" w:rsidP="00555782">
      <w:pPr>
        <w:spacing w:after="0" w:line="240" w:lineRule="auto"/>
        <w:ind w:left="360"/>
        <w:rPr>
          <w:rFonts w:ascii="Times New Roman" w:hAnsi="Times New Roman" w:cs="Times New Roman"/>
          <w:sz w:val="24"/>
          <w:szCs w:val="24"/>
          <w:lang w:val="sr-Cyrl-CS"/>
        </w:rPr>
      </w:pPr>
      <w:r>
        <w:rPr>
          <w:rFonts w:ascii="Times New Roman" w:hAnsi="Times New Roman" w:cs="Times New Roman"/>
          <w:sz w:val="24"/>
          <w:szCs w:val="24"/>
          <w:lang w:val="sr-Cyrl-CS"/>
        </w:rPr>
        <w:t xml:space="preserve">                                   животне средине, стручни и управни послови у области туризма</w:t>
      </w:r>
    </w:p>
    <w:p w:rsidR="00555782" w:rsidRPr="00A0758F" w:rsidRDefault="00555782" w:rsidP="00555782">
      <w:pPr>
        <w:spacing w:after="0" w:line="240" w:lineRule="auto"/>
        <w:ind w:left="360"/>
        <w:rPr>
          <w:rFonts w:ascii="Times New Roman" w:hAnsi="Times New Roman" w:cs="Times New Roman"/>
          <w:sz w:val="24"/>
          <w:szCs w:val="24"/>
          <w:lang w:val="sr-Cyrl-CS"/>
        </w:rPr>
      </w:pPr>
      <w:r>
        <w:rPr>
          <w:rFonts w:ascii="Times New Roman" w:hAnsi="Times New Roman" w:cs="Times New Roman"/>
          <w:sz w:val="24"/>
          <w:szCs w:val="24"/>
          <w:lang w:val="sr-Cyrl-CS"/>
        </w:rPr>
        <w:t xml:space="preserve">                                   и занатства.</w:t>
      </w:r>
    </w:p>
    <w:p w:rsidR="00555782" w:rsidRPr="00A0758F" w:rsidRDefault="00555782" w:rsidP="00555782">
      <w:pPr>
        <w:spacing w:after="0" w:line="240" w:lineRule="auto"/>
        <w:ind w:left="360"/>
        <w:rPr>
          <w:rFonts w:ascii="Times New Roman" w:hAnsi="Times New Roman" w:cs="Times New Roman"/>
          <w:sz w:val="24"/>
          <w:szCs w:val="24"/>
          <w:lang w:val="sr-Cyrl-CS"/>
        </w:rPr>
      </w:pPr>
      <w:r>
        <w:rPr>
          <w:rFonts w:ascii="Times New Roman" w:hAnsi="Times New Roman" w:cs="Times New Roman"/>
          <w:sz w:val="24"/>
          <w:szCs w:val="24"/>
          <w:lang w:val="sr-Cyrl-CS"/>
        </w:rPr>
        <w:t>БРОЈ МОБ. ТЕЛ:     062-88-46-288</w:t>
      </w:r>
    </w:p>
    <w:p w:rsidR="00555782" w:rsidRPr="00815338" w:rsidRDefault="00555782" w:rsidP="00555782">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e-mail адреса</w:t>
      </w:r>
      <w:r>
        <w:rPr>
          <w:rFonts w:ascii="Times New Roman" w:hAnsi="Times New Roman" w:cs="Times New Roman"/>
          <w:sz w:val="24"/>
          <w:szCs w:val="24"/>
          <w:lang w:val="sr-Cyrl-CS"/>
        </w:rPr>
        <w:t>:           natasa.mladenovic</w:t>
      </w:r>
      <w:r>
        <w:rPr>
          <w:rFonts w:ascii="Times New Roman" w:hAnsi="Times New Roman" w:cs="Times New Roman"/>
          <w:sz w:val="24"/>
          <w:szCs w:val="24"/>
        </w:rPr>
        <w:t>@zitoradja.org</w:t>
      </w:r>
    </w:p>
    <w:p w:rsidR="00555782" w:rsidRPr="00A0758F" w:rsidRDefault="00555782" w:rsidP="00555782">
      <w:pPr>
        <w:spacing w:after="0" w:line="240" w:lineRule="auto"/>
        <w:rPr>
          <w:rFonts w:ascii="Times New Roman" w:hAnsi="Times New Roman" w:cs="Times New Roman"/>
          <w:sz w:val="24"/>
          <w:szCs w:val="24"/>
          <w:lang w:val="sr-Cyrl-CS"/>
        </w:rPr>
      </w:pPr>
    </w:p>
    <w:p w:rsidR="00555782" w:rsidRDefault="00555782" w:rsidP="00555782">
      <w:pPr>
        <w:spacing w:after="0" w:line="240" w:lineRule="auto"/>
        <w:jc w:val="center"/>
        <w:rPr>
          <w:rFonts w:ascii="Times New Roman" w:hAnsi="Times New Roman" w:cs="Times New Roman"/>
          <w:b/>
          <w:sz w:val="24"/>
          <w:szCs w:val="24"/>
          <w:lang w:val="sr-Cyrl-CS"/>
        </w:rPr>
      </w:pPr>
    </w:p>
    <w:p w:rsidR="00555782" w:rsidRDefault="00555782" w:rsidP="00555782">
      <w:pPr>
        <w:spacing w:after="0" w:line="240" w:lineRule="auto"/>
        <w:jc w:val="both"/>
        <w:rPr>
          <w:rFonts w:ascii="Times New Roman" w:hAnsi="Times New Roman" w:cs="Times New Roman"/>
          <w:b/>
          <w:sz w:val="24"/>
          <w:szCs w:val="24"/>
          <w:lang w:val="sr-Cyrl-CS"/>
        </w:rPr>
      </w:pPr>
    </w:p>
    <w:p w:rsidR="00555782" w:rsidRDefault="00555782" w:rsidP="00555782">
      <w:pPr>
        <w:spacing w:after="0" w:line="240" w:lineRule="auto"/>
        <w:jc w:val="center"/>
        <w:rPr>
          <w:rFonts w:ascii="Times New Roman" w:hAnsi="Times New Roman" w:cs="Times New Roman"/>
          <w:b/>
          <w:sz w:val="24"/>
          <w:szCs w:val="24"/>
          <w:lang w:val="sr-Cyrl-CS"/>
        </w:rPr>
      </w:pPr>
    </w:p>
    <w:p w:rsidR="00555782" w:rsidRDefault="00555782" w:rsidP="00555782">
      <w:pPr>
        <w:spacing w:after="0" w:line="240" w:lineRule="auto"/>
        <w:jc w:val="center"/>
        <w:rPr>
          <w:rFonts w:ascii="Times New Roman" w:hAnsi="Times New Roman" w:cs="Times New Roman"/>
          <w:b/>
          <w:sz w:val="24"/>
          <w:szCs w:val="24"/>
          <w:lang w:val="sr-Cyrl-CS"/>
        </w:rPr>
      </w:pPr>
    </w:p>
    <w:p w:rsidR="00555782" w:rsidRPr="00A0758F" w:rsidRDefault="00555782" w:rsidP="00555782">
      <w:pPr>
        <w:spacing w:after="0" w:line="240" w:lineRule="auto"/>
        <w:jc w:val="center"/>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З А К Љ У Ч А К</w:t>
      </w:r>
    </w:p>
    <w:p w:rsidR="00555782" w:rsidRPr="00A0758F" w:rsidRDefault="00555782" w:rsidP="00555782">
      <w:pPr>
        <w:spacing w:after="0" w:line="240" w:lineRule="auto"/>
        <w:jc w:val="center"/>
        <w:rPr>
          <w:rFonts w:ascii="Times New Roman" w:hAnsi="Times New Roman" w:cs="Times New Roman"/>
          <w:b/>
          <w:sz w:val="24"/>
          <w:szCs w:val="24"/>
          <w:lang w:val="sr-Cyrl-CS"/>
        </w:rPr>
      </w:pPr>
    </w:p>
    <w:p w:rsidR="00555782" w:rsidRPr="00A0758F" w:rsidRDefault="00555782" w:rsidP="00555782">
      <w:p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b/>
          <w:sz w:val="24"/>
          <w:szCs w:val="24"/>
          <w:lang w:val="sr-Cyrl-CS"/>
        </w:rPr>
        <w:tab/>
      </w:r>
      <w:r w:rsidRPr="00A0758F">
        <w:rPr>
          <w:rFonts w:ascii="Times New Roman" w:hAnsi="Times New Roman" w:cs="Times New Roman"/>
          <w:sz w:val="24"/>
          <w:szCs w:val="24"/>
          <w:lang w:val="sr-Cyrl-CS"/>
        </w:rPr>
        <w:t>У складу са националним принципима родне политике који афирматиавно истичу родну равноправност и једнакост на свим нивоима деловања и рада општине Житорађа и њених органа, водећи принципи су:</w:t>
      </w:r>
    </w:p>
    <w:p w:rsidR="00555782" w:rsidRPr="00A0758F"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Разлике у полу морају се узети у обзир да би се постигла суштинска једнокост и правичност;</w:t>
      </w:r>
    </w:p>
    <w:p w:rsidR="00555782" w:rsidRPr="00A0758F"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Родна равноправност значи да се различито понашање, тежње и потреба жена и мушкараца једнако разматрају, вреднују и фаворизују;</w:t>
      </w:r>
    </w:p>
    <w:p w:rsidR="00555782" w:rsidRPr="00A0758F"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Трансформација индивидуалне свести о родној равноправности и правима жена као и организациона култура и управљање су предуслов за родну равноправност и оснаживање жена;</w:t>
      </w:r>
    </w:p>
    <w:p w:rsidR="00555782" w:rsidRPr="00A0758F"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Одрживи развој је могућ смао ако се заснива на равноправном партнерству и узајамном поштовању жена и мушкараца.</w:t>
      </w:r>
    </w:p>
    <w:p w:rsidR="00555782" w:rsidRPr="00A0758F" w:rsidRDefault="00555782" w:rsidP="00555782">
      <w:pPr>
        <w:spacing w:after="0" w:line="240" w:lineRule="auto"/>
        <w:ind w:left="360"/>
        <w:jc w:val="both"/>
        <w:rPr>
          <w:rFonts w:ascii="Times New Roman" w:hAnsi="Times New Roman" w:cs="Times New Roman"/>
          <w:sz w:val="24"/>
          <w:szCs w:val="24"/>
          <w:lang w:val="sr-Cyrl-CS"/>
        </w:rPr>
      </w:pP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 xml:space="preserve">Гарантовање једнаких могућности за жене и мушкарце је једно од најважнијих питања за организациони правни оквир </w:t>
      </w:r>
      <w:r>
        <w:rPr>
          <w:rFonts w:ascii="Times New Roman" w:hAnsi="Times New Roman" w:cs="Times New Roman"/>
          <w:sz w:val="24"/>
          <w:szCs w:val="24"/>
          <w:lang w:val="sr-Cyrl-CS"/>
        </w:rPr>
        <w:t xml:space="preserve">општинског Већа </w:t>
      </w:r>
      <w:r w:rsidRPr="00A0758F">
        <w:rPr>
          <w:rFonts w:ascii="Times New Roman" w:hAnsi="Times New Roman" w:cs="Times New Roman"/>
          <w:sz w:val="24"/>
          <w:szCs w:val="24"/>
          <w:lang w:val="sr-Cyrl-CS"/>
        </w:rPr>
        <w:t>општине Житорађа, при чему су принципи успостављања родне равноправности  базирани на главним националним правним и стратешким документима.</w:t>
      </w:r>
    </w:p>
    <w:p w:rsidR="00555782" w:rsidRPr="00A0758F" w:rsidRDefault="00555782" w:rsidP="00555782">
      <w:pPr>
        <w:spacing w:after="0" w:line="240" w:lineRule="auto"/>
        <w:ind w:firstLine="360"/>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 xml:space="preserve">Дефинисањем принципа којима се у образовње и истдраживње, односно деловање и рад органа </w:t>
      </w:r>
      <w:r>
        <w:rPr>
          <w:rFonts w:ascii="Times New Roman" w:hAnsi="Times New Roman" w:cs="Times New Roman"/>
          <w:sz w:val="24"/>
          <w:szCs w:val="24"/>
          <w:lang w:val="sr-Cyrl-CS"/>
        </w:rPr>
        <w:t xml:space="preserve">општинског Већа </w:t>
      </w:r>
      <w:r w:rsidRPr="00A0758F">
        <w:rPr>
          <w:rFonts w:ascii="Times New Roman" w:hAnsi="Times New Roman" w:cs="Times New Roman"/>
          <w:sz w:val="24"/>
          <w:szCs w:val="24"/>
          <w:lang w:val="sr-Cyrl-CS"/>
        </w:rPr>
        <w:t>општине Житорађа у целини уводи тзв. Култура једнаких могућности, за све запослене, и обезбеђује да жене и мушкарци имају једнака права и могућности развој</w:t>
      </w:r>
      <w:r>
        <w:rPr>
          <w:rFonts w:ascii="Times New Roman" w:hAnsi="Times New Roman" w:cs="Times New Roman"/>
          <w:sz w:val="24"/>
          <w:szCs w:val="24"/>
          <w:lang w:val="sr-Cyrl-CS"/>
        </w:rPr>
        <w:t>а и рада. На тај начин општинско Веће</w:t>
      </w:r>
      <w:r w:rsidRPr="00A0758F">
        <w:rPr>
          <w:rFonts w:ascii="Times New Roman" w:hAnsi="Times New Roman" w:cs="Times New Roman"/>
          <w:sz w:val="24"/>
          <w:szCs w:val="24"/>
          <w:lang w:val="sr-Cyrl-CS"/>
        </w:rPr>
        <w:t xml:space="preserve"> општине Житорађа исказује јасну опредељеност да подржава промоцију и примену инстинске равноправности жена и мушкараца кроз следеће принципе:</w:t>
      </w:r>
    </w:p>
    <w:p w:rsidR="00555782" w:rsidRPr="00A0758F"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Интереси оба пола морају бити оптимално испуњени на свим нивоима и у свим функцијама. Ово такође укључује дужно разматрање свих специфичних родних интереса у свим радним контекстима;</w:t>
      </w:r>
    </w:p>
    <w:p w:rsidR="00555782" w:rsidRPr="00A0758F"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Општинско веће</w:t>
      </w:r>
      <w:r w:rsidRPr="00A0758F">
        <w:rPr>
          <w:rFonts w:ascii="Times New Roman" w:hAnsi="Times New Roman" w:cs="Times New Roman"/>
          <w:sz w:val="24"/>
          <w:szCs w:val="24"/>
          <w:lang w:val="sr-Cyrl-CS"/>
        </w:rPr>
        <w:t xml:space="preserve"> општине Житорађа има за циљ постизање уравнотежене заступљености жена и мушкараца на свим нивоима и свим функцијама. Ако је у условима једнаких квалификација један пол изразито недовољно заступљен у датом контексту, препоручује се давање предности кандидатима мање заступљеног пола;</w:t>
      </w:r>
    </w:p>
    <w:p w:rsidR="00555782" w:rsidRPr="00A0758F"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Нико не може трпети негативне последице због свог пола, родног идентитета или родне транзиције;</w:t>
      </w:r>
    </w:p>
    <w:p w:rsidR="00555782" w:rsidRPr="00A0758F"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Достојанство и интегритет сваког појединца морају се поштовати, Сексуално узнемиравање и сексистичко понашање кршење су људског достојанства;</w:t>
      </w:r>
    </w:p>
    <w:p w:rsidR="00555782" w:rsidRDefault="00555782" w:rsidP="00555782">
      <w:pPr>
        <w:pStyle w:val="ListParagraph"/>
        <w:numPr>
          <w:ilvl w:val="0"/>
          <w:numId w:val="3"/>
        </w:numPr>
        <w:spacing w:after="0" w:line="240" w:lineRule="auto"/>
        <w:jc w:val="both"/>
        <w:rPr>
          <w:rFonts w:ascii="Times New Roman" w:hAnsi="Times New Roman" w:cs="Times New Roman"/>
          <w:sz w:val="24"/>
          <w:szCs w:val="24"/>
          <w:lang w:val="sr-Cyrl-CS"/>
        </w:rPr>
      </w:pPr>
      <w:r w:rsidRPr="00A0758F">
        <w:rPr>
          <w:rFonts w:ascii="Times New Roman" w:hAnsi="Times New Roman" w:cs="Times New Roman"/>
          <w:sz w:val="24"/>
          <w:szCs w:val="24"/>
          <w:lang w:val="sr-Cyrl-CS"/>
        </w:rPr>
        <w:t>Писани и говорни језик треба да изражава једнак третман жена и мушкараца уз обезбеђење прецизности и јасноће.</w:t>
      </w:r>
    </w:p>
    <w:p w:rsidR="00555782" w:rsidRDefault="00555782" w:rsidP="00555782">
      <w:pPr>
        <w:spacing w:after="0" w:line="240" w:lineRule="auto"/>
        <w:jc w:val="both"/>
        <w:rPr>
          <w:rFonts w:ascii="Times New Roman" w:hAnsi="Times New Roman" w:cs="Times New Roman"/>
          <w:sz w:val="24"/>
          <w:szCs w:val="24"/>
          <w:lang w:val="sr-Cyrl-CS"/>
        </w:rPr>
      </w:pPr>
    </w:p>
    <w:p w:rsidR="00555782" w:rsidRDefault="00555782" w:rsidP="00555782">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Унапређење родне равноправности и побољшан положај жена и мушкараца у Србији препознати су као један од приоритета Владе Републике Србије. Према томе, политике </w:t>
      </w:r>
      <w:r>
        <w:rPr>
          <w:rFonts w:ascii="Times New Roman" w:hAnsi="Times New Roman" w:cs="Times New Roman"/>
          <w:sz w:val="24"/>
          <w:szCs w:val="24"/>
          <w:lang w:val="sr-Cyrl-CS"/>
        </w:rPr>
        <w:lastRenderedPageBreak/>
        <w:t>родне равноправности треба да постану саставни део редовних активности свих државних органа и институција на свим нивоима, чиме ће се родна равноправност успоставити као нужан принцип  у процесу редовног планирања јавних политика и њиховог буџетирања. Промоција родне равноправности је такође задатак државе у свим активностима њених институција укључујући и државне универзитете.</w:t>
      </w:r>
    </w:p>
    <w:p w:rsidR="00555782" w:rsidRPr="00945481" w:rsidRDefault="00555782" w:rsidP="00555782">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 послу, политици и друштву у целини, можемо достићи свој пуни потенцијал само ако искористимо свој таленат и различитост.</w:t>
      </w:r>
    </w:p>
    <w:p w:rsidR="00555782" w:rsidRPr="00A0758F" w:rsidRDefault="00555782" w:rsidP="00555782">
      <w:pPr>
        <w:spacing w:after="0" w:line="240" w:lineRule="auto"/>
        <w:rPr>
          <w:rFonts w:ascii="Times New Roman" w:hAnsi="Times New Roman" w:cs="Times New Roman"/>
          <w:sz w:val="24"/>
          <w:szCs w:val="24"/>
          <w:lang w:val="sr-Cyrl-CS"/>
        </w:rPr>
      </w:pPr>
    </w:p>
    <w:p w:rsidR="00555782" w:rsidRPr="00A0758F" w:rsidRDefault="00555782" w:rsidP="00555782">
      <w:pPr>
        <w:spacing w:after="0" w:line="240" w:lineRule="auto"/>
        <w:ind w:left="360"/>
        <w:rPr>
          <w:rFonts w:ascii="Times New Roman" w:hAnsi="Times New Roman" w:cs="Times New Roman"/>
          <w:b/>
          <w:sz w:val="24"/>
          <w:szCs w:val="24"/>
          <w:lang w:val="sr-Cyrl-CS"/>
        </w:rPr>
      </w:pPr>
      <w:r w:rsidRPr="00A0758F">
        <w:rPr>
          <w:rFonts w:ascii="Times New Roman" w:hAnsi="Times New Roman" w:cs="Times New Roman"/>
          <w:b/>
          <w:sz w:val="24"/>
          <w:szCs w:val="24"/>
          <w:lang w:val="sr-Cyrl-CS"/>
        </w:rPr>
        <w:t>Ступање на снагу Плана управљања ризицима</w:t>
      </w:r>
    </w:p>
    <w:p w:rsidR="00555782" w:rsidRPr="00A0758F" w:rsidRDefault="00555782" w:rsidP="00555782">
      <w:pPr>
        <w:spacing w:after="0" w:line="240" w:lineRule="auto"/>
        <w:ind w:left="360"/>
        <w:rPr>
          <w:rFonts w:ascii="Times New Roman" w:hAnsi="Times New Roman" w:cs="Times New Roman"/>
          <w:b/>
          <w:sz w:val="24"/>
          <w:szCs w:val="24"/>
          <w:lang w:val="sr-Cyrl-CS"/>
        </w:rPr>
      </w:pPr>
    </w:p>
    <w:p w:rsidR="00555782" w:rsidRDefault="00555782" w:rsidP="00555782">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План управљања ризицима објавити у „Службеном листу Града Ниша“ и на интернет страници општине Житорађа.</w:t>
      </w:r>
    </w:p>
    <w:p w:rsidR="00555782" w:rsidRDefault="00555782" w:rsidP="00555782">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План управљања ризицима ступа на снагу наредног дана од дана објављивања, а примећиваће се од дана ступања на снагу овог Плана.</w:t>
      </w:r>
    </w:p>
    <w:p w:rsidR="00555782" w:rsidRDefault="00555782" w:rsidP="00555782">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Измене и допуне Плана управљања ризицима, врше се на начин и по поступку његовог доношења.</w:t>
      </w:r>
    </w:p>
    <w:p w:rsidR="00555782" w:rsidRDefault="00555782" w:rsidP="00555782">
      <w:pPr>
        <w:spacing w:after="0" w:line="240" w:lineRule="auto"/>
        <w:jc w:val="both"/>
        <w:rPr>
          <w:rFonts w:ascii="Times New Roman" w:hAnsi="Times New Roman" w:cs="Times New Roman"/>
          <w:sz w:val="24"/>
          <w:szCs w:val="24"/>
          <w:lang w:val="sr-Cyrl-CS"/>
        </w:rPr>
      </w:pPr>
    </w:p>
    <w:p w:rsidR="00555782" w:rsidRDefault="00555782" w:rsidP="00555782">
      <w:pPr>
        <w:spacing w:after="0" w:line="240" w:lineRule="auto"/>
        <w:ind w:left="360" w:firstLine="360"/>
        <w:rPr>
          <w:rFonts w:ascii="Times New Roman" w:hAnsi="Times New Roman" w:cs="Times New Roman"/>
          <w:sz w:val="24"/>
          <w:szCs w:val="24"/>
          <w:lang w:val="sr-Cyrl-CS"/>
        </w:rPr>
      </w:pPr>
    </w:p>
    <w:p w:rsidR="00555782" w:rsidRPr="00945481" w:rsidRDefault="00555782" w:rsidP="00555782">
      <w:pPr>
        <w:spacing w:after="0" w:line="240" w:lineRule="auto"/>
        <w:ind w:left="360" w:firstLine="360"/>
        <w:jc w:val="center"/>
        <w:rPr>
          <w:rFonts w:ascii="Times New Roman" w:hAnsi="Times New Roman" w:cs="Times New Roman"/>
          <w:b/>
          <w:sz w:val="24"/>
          <w:szCs w:val="24"/>
          <w:lang w:val="sr-Cyrl-CS"/>
        </w:rPr>
      </w:pPr>
      <w:r w:rsidRPr="00945481">
        <w:rPr>
          <w:rFonts w:ascii="Times New Roman" w:hAnsi="Times New Roman" w:cs="Times New Roman"/>
          <w:b/>
          <w:sz w:val="24"/>
          <w:szCs w:val="24"/>
          <w:lang w:val="sr-Cyrl-CS"/>
        </w:rPr>
        <w:t>ОПШТИНСКО ВЕЋЕ ОПШТИНЕ ЖИТОРАЂА</w:t>
      </w:r>
    </w:p>
    <w:p w:rsidR="00555782" w:rsidRDefault="00555782" w:rsidP="00555782">
      <w:pPr>
        <w:spacing w:after="0" w:line="240" w:lineRule="auto"/>
        <w:ind w:left="360" w:firstLine="360"/>
        <w:jc w:val="center"/>
        <w:rPr>
          <w:rFonts w:ascii="Times New Roman" w:hAnsi="Times New Roman" w:cs="Times New Roman"/>
          <w:sz w:val="24"/>
          <w:szCs w:val="24"/>
          <w:lang w:val="sr-Cyrl-CS"/>
        </w:rPr>
      </w:pPr>
    </w:p>
    <w:p w:rsidR="00555782" w:rsidRDefault="00555782" w:rsidP="00555782">
      <w:pPr>
        <w:spacing w:after="0" w:line="240" w:lineRule="auto"/>
        <w:ind w:left="360" w:firstLine="360"/>
        <w:rPr>
          <w:rFonts w:ascii="Times New Roman" w:hAnsi="Times New Roman" w:cs="Times New Roman"/>
          <w:sz w:val="24"/>
          <w:szCs w:val="24"/>
          <w:lang w:val="sr-Cyrl-CS"/>
        </w:rPr>
      </w:pPr>
    </w:p>
    <w:p w:rsidR="00555782" w:rsidRDefault="00555782" w:rsidP="00555782">
      <w:pPr>
        <w:tabs>
          <w:tab w:val="left" w:pos="1460"/>
        </w:tabs>
        <w:spacing w:after="0" w:line="240" w:lineRule="auto"/>
        <w:jc w:val="both"/>
        <w:rPr>
          <w:rFonts w:ascii="Times New Roman" w:hAnsi="Times New Roman" w:cs="Times New Roman"/>
          <w:sz w:val="24"/>
          <w:szCs w:val="24"/>
        </w:rPr>
      </w:pPr>
    </w:p>
    <w:p w:rsidR="00555782" w:rsidRDefault="00555782" w:rsidP="00555782">
      <w:p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Председник </w:t>
      </w: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                                                                                                                           општинског Већа</w:t>
      </w:r>
      <w:r w:rsidRPr="00A0758F">
        <w:rPr>
          <w:rFonts w:ascii="Times New Roman" w:hAnsi="Times New Roman" w:cs="Times New Roman"/>
          <w:sz w:val="24"/>
          <w:szCs w:val="24"/>
          <w:lang w:val="sr-Cyrl-CS"/>
        </w:rPr>
        <w:t xml:space="preserve">     </w:t>
      </w:r>
    </w:p>
    <w:p w:rsidR="00555782" w:rsidRDefault="00555782" w:rsidP="00555782">
      <w:pPr>
        <w:tabs>
          <w:tab w:val="left" w:pos="1460"/>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___________________</w:t>
      </w:r>
    </w:p>
    <w:p w:rsidR="00555782" w:rsidRPr="00A0758F" w:rsidRDefault="00555782" w:rsidP="00555782">
      <w:pPr>
        <w:tabs>
          <w:tab w:val="left" w:pos="146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CS"/>
        </w:rPr>
        <w:t xml:space="preserve">                                                                                                                            Иван Станојевић</w:t>
      </w:r>
      <w:r w:rsidRPr="00A0758F">
        <w:rPr>
          <w:rFonts w:ascii="Times New Roman" w:hAnsi="Times New Roman" w:cs="Times New Roman"/>
          <w:sz w:val="24"/>
          <w:szCs w:val="24"/>
          <w:lang w:val="sr-Cyrl-CS"/>
        </w:rPr>
        <w:t xml:space="preserve">                     </w:t>
      </w:r>
    </w:p>
    <w:p w:rsidR="00555782" w:rsidRPr="00A0758F" w:rsidRDefault="00555782" w:rsidP="00555782">
      <w:pPr>
        <w:spacing w:after="0" w:line="240" w:lineRule="auto"/>
        <w:jc w:val="both"/>
        <w:rPr>
          <w:rFonts w:ascii="Times New Roman" w:hAnsi="Times New Roman" w:cs="Times New Roman"/>
          <w:sz w:val="24"/>
          <w:szCs w:val="24"/>
        </w:rPr>
      </w:pPr>
    </w:p>
    <w:p w:rsidR="00555782" w:rsidRPr="00A0758F" w:rsidRDefault="00555782" w:rsidP="00555782">
      <w:pPr>
        <w:tabs>
          <w:tab w:val="left" w:pos="3060"/>
        </w:tabs>
        <w:spacing w:after="0" w:line="240" w:lineRule="auto"/>
        <w:jc w:val="both"/>
        <w:rPr>
          <w:rFonts w:ascii="Times New Roman" w:hAnsi="Times New Roman" w:cs="Times New Roman"/>
          <w:b/>
          <w:sz w:val="24"/>
          <w:szCs w:val="24"/>
        </w:rPr>
      </w:pPr>
      <w:r w:rsidRPr="00A0758F">
        <w:rPr>
          <w:rFonts w:ascii="Times New Roman" w:hAnsi="Times New Roman" w:cs="Times New Roman"/>
          <w:b/>
          <w:sz w:val="24"/>
          <w:szCs w:val="24"/>
          <w:lang w:val="sr-Cyrl-CS"/>
        </w:rPr>
        <w:t xml:space="preserve">          </w:t>
      </w:r>
    </w:p>
    <w:p w:rsidR="00555782" w:rsidRPr="00A0758F" w:rsidRDefault="00555782" w:rsidP="00555782">
      <w:pPr>
        <w:spacing w:after="0" w:line="240" w:lineRule="auto"/>
        <w:jc w:val="both"/>
        <w:rPr>
          <w:rFonts w:ascii="Times New Roman" w:hAnsi="Times New Roman" w:cs="Times New Roman"/>
          <w:sz w:val="24"/>
          <w:szCs w:val="24"/>
        </w:rPr>
      </w:pPr>
    </w:p>
    <w:p w:rsidR="00862A75" w:rsidRDefault="00862A75"/>
    <w:sectPr w:rsidR="00862A7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E381F"/>
    <w:multiLevelType w:val="hybridMultilevel"/>
    <w:tmpl w:val="EA428B5A"/>
    <w:lvl w:ilvl="0" w:tplc="7C7E6A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300B24"/>
    <w:multiLevelType w:val="hybridMultilevel"/>
    <w:tmpl w:val="88EEA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7E2DC0"/>
    <w:multiLevelType w:val="hybridMultilevel"/>
    <w:tmpl w:val="41782C40"/>
    <w:lvl w:ilvl="0" w:tplc="94F4DD6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840764"/>
    <w:multiLevelType w:val="hybridMultilevel"/>
    <w:tmpl w:val="9DFA11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55782"/>
    <w:rsid w:val="00555782"/>
    <w:rsid w:val="00862A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555782"/>
  </w:style>
  <w:style w:type="paragraph" w:styleId="ListParagraph">
    <w:name w:val="List Paragraph"/>
    <w:basedOn w:val="Normal"/>
    <w:uiPriority w:val="34"/>
    <w:qFormat/>
    <w:rsid w:val="00555782"/>
    <w:pPr>
      <w:ind w:left="720"/>
      <w:contextualSpacing/>
    </w:pPr>
  </w:style>
  <w:style w:type="table" w:styleId="TableGrid">
    <w:name w:val="Table Grid"/>
    <w:basedOn w:val="TableNormal"/>
    <w:uiPriority w:val="59"/>
    <w:rsid w:val="005557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6547</Words>
  <Characters>37320</Characters>
  <Application>Microsoft Office Word</Application>
  <DocSecurity>0</DocSecurity>
  <Lines>311</Lines>
  <Paragraphs>87</Paragraphs>
  <ScaleCrop>false</ScaleCrop>
  <Company/>
  <LinksUpToDate>false</LinksUpToDate>
  <CharactersWithSpaces>43780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2023-03-07T13:30:00Z</dcterms:created>
  <dcterms:modified xsi:type="dcterms:W3CDTF">2023-03-07T13:30:00Z</dcterms:modified>
</cp:coreProperties>
</file>