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БРОЈ:016-303/2023-01</w:t>
      </w:r>
    </w:p>
    <w:p w:rsidR="00B80924" w:rsidRPr="00456EFD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ДАТУМ:01.03.2023.године</w:t>
      </w:r>
    </w:p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 и т о р а ђ а</w:t>
      </w:r>
    </w:p>
    <w:p w:rsidR="00B80924" w:rsidRPr="004D18D6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 21. и 23. Закона о родној равноправности („Сл. Гласник РС“ бр. 52/21) и члана 2. Правилника о изради и спровођењу Плана управљања ризицима од повреде принципа родне равноправности („Сл. Гласник РС“ бр. 67/22), Председник општинског Већа општине Житорађа доноси</w:t>
      </w:r>
    </w:p>
    <w:p w:rsidR="00B80924" w:rsidRDefault="00B80924" w:rsidP="00B80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4A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B80924" w:rsidRDefault="00B80924" w:rsidP="00B8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усвајању Плана управљања ризицима од повреде принципа родне равноправности</w:t>
      </w:r>
    </w:p>
    <w:p w:rsidR="00B80924" w:rsidRDefault="00B80924" w:rsidP="00B8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924" w:rsidRPr="00832EB1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УСВАЈА СЕ Одлука о усвајању Плана управљања ризицима од повреде принципа родне равноправности општинског Већа општине Житорађа.</w:t>
      </w:r>
    </w:p>
    <w:p w:rsidR="00B80924" w:rsidRDefault="00B80924" w:rsidP="00B8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924" w:rsidRDefault="00B80924" w:rsidP="00B8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б р а </w:t>
      </w:r>
      <w:r w:rsidRPr="00C1764A">
        <w:rPr>
          <w:rFonts w:ascii="Times New Roman" w:hAnsi="Times New Roman" w:cs="Times New Roman"/>
          <w:b/>
          <w:sz w:val="24"/>
          <w:szCs w:val="24"/>
        </w:rPr>
        <w:t>з л о ж е њ е</w:t>
      </w:r>
    </w:p>
    <w:p w:rsidR="00B80924" w:rsidRPr="00456EFD" w:rsidRDefault="00B80924" w:rsidP="00B8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924" w:rsidRDefault="00B80924" w:rsidP="00B80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Одредбом члана 21. став 1. Закона о родној равноправности („Сл. Гласник РС“ број 52/21), План управљања ризицима од повреде принципа родне равноправности  (у даљем тексту: План управљања ризицима), доносе органи јавне власти, а одредбом члана 21. став 3. истог Закона, Обвезник доношења Плана управљања ризицима, дужан је да Министарству достави План управљања ризицима и извештај о спровођењу Плана управљања ризицима, у року и на начин који су прописани Правилником о изради и спровођењу Плана управљања ризицима од повреде принципа родне равноправности („Сл. Гласник РС“ бр.67/22).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Одредбом члана 2. став 5. Правилника о изради и спровођењу Плана управљања ризицима од повреде принципа родне равноправности („Сл. Гласник РС“ бр.67/22), прописано је да је Руководилац Обвезника доношења Плана управљања ризицима одговоран за доношење, спровођење и извештавање о спровођењу Плана управљања ризицима.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Одредбом члана 6. став 1. Правилника о изради и спровођењу Плана управљања ризицима од повреде принципа родне равноправности („Сл. Гласник РС“бр. 67/22), прописано је да се План управљања ризицима доноси најкасније до 31. децембра текуће године за наредну календарску годину, у којој се достављају у електронској или писменој форми Министарству, најкасније до 15. јануара.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наведеног, донета је Одлука као у диспозитиву.</w:t>
      </w:r>
    </w:p>
    <w:p w:rsidR="00B80924" w:rsidRPr="00456EFD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ове Одлуке је План управљања ризицима од повреде принципа родне равноправности Општинског Већа општине Житорађа.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Ова Одлука ступа на снагу даном доношења.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Одлуку објавити  на интернет порталу Општине Житорађа.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26">
        <w:rPr>
          <w:rFonts w:ascii="Times New Roman" w:hAnsi="Times New Roman" w:cs="Times New Roman"/>
          <w:b/>
          <w:sz w:val="24"/>
          <w:szCs w:val="24"/>
        </w:rPr>
        <w:lastRenderedPageBreak/>
        <w:t>ДОСТАВИТИ:</w:t>
      </w:r>
      <w:r>
        <w:rPr>
          <w:rFonts w:ascii="Times New Roman" w:hAnsi="Times New Roman" w:cs="Times New Roman"/>
          <w:sz w:val="24"/>
          <w:szCs w:val="24"/>
        </w:rPr>
        <w:t xml:space="preserve"> Министарству за људска и мањинска права и друштвени дијалог Републике Србије и архиви.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Председник 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општинског Већа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</w:t>
      </w:r>
    </w:p>
    <w:p w:rsidR="00B80924" w:rsidRPr="00456EFD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Иван Станојевић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24" w:rsidRDefault="00B80924" w:rsidP="00B80924"/>
    <w:p w:rsidR="002A6131" w:rsidRDefault="002A6131"/>
    <w:sectPr w:rsidR="002A6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0924"/>
    <w:rsid w:val="002A6131"/>
    <w:rsid w:val="00B8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2023-03-07T13:43:00Z</dcterms:created>
  <dcterms:modified xsi:type="dcterms:W3CDTF">2023-03-07T13:43:00Z</dcterms:modified>
</cp:coreProperties>
</file>