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DE0086" w:rsidTr="00CF3D0D">
        <w:trPr>
          <w:trHeight w:val="2225"/>
        </w:trPr>
        <w:tc>
          <w:tcPr>
            <w:tcW w:w="2603" w:type="dxa"/>
            <w:hideMark/>
          </w:tcPr>
          <w:p w:rsidR="00DE0086" w:rsidRPr="000B5AE9" w:rsidRDefault="00DE0086" w:rsidP="00CF3D0D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DE0086" w:rsidRPr="000B5AE9" w:rsidRDefault="00DE0086" w:rsidP="00CF3D0D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DE0086" w:rsidRPr="000B5AE9" w:rsidRDefault="00DE0086" w:rsidP="00CF3D0D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DE0086" w:rsidRPr="000B5AE9" w:rsidRDefault="00DE0086" w:rsidP="00CF3D0D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DE0086" w:rsidRPr="000B5AE9" w:rsidRDefault="00DE0086" w:rsidP="00CF3D0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tbl>
      <w:tblPr>
        <w:tblpPr w:leftFromText="180" w:rightFromText="180" w:vertAnchor="page" w:horzAnchor="margin" w:tblpY="453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DE0086" w:rsidTr="00CF3D0D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0086" w:rsidRPr="00DE0086" w:rsidRDefault="00DE0086" w:rsidP="00CF3D0D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/>
              </w:rPr>
              <w:t>ОБЕЗБЕЂИВАЊЕ ЈАВНОГ ОСВЕТЉЕЊА</w:t>
            </w:r>
          </w:p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ИДЕНТИФИКАЦИОНИ ПОДАЦИ</w:t>
            </w:r>
          </w:p>
        </w:tc>
      </w:tr>
      <w:tr w:rsidR="00DE0086" w:rsidTr="00CF3D0D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ПОДАЦИ О ПРАВНОМ ЛИЦУ / ПРЕДУЗЕТНИКУ / ФИЗИЧКОМ ЛИЦУ</w:t>
            </w:r>
          </w:p>
        </w:tc>
      </w:tr>
      <w:tr w:rsidR="00DE0086" w:rsidTr="00CF3D0D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Назив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правног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предузетника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физичког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E0086" w:rsidTr="00CF3D0D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DE0086" w:rsidTr="00CF3D0D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Матични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број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DE0086" w:rsidTr="00CF3D0D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DE0086" w:rsidTr="00CF3D0D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0B5AE9" w:rsidRDefault="00DE0086" w:rsidP="00CF3D0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DE0086">
      <w:pPr>
        <w:rPr>
          <w:lang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"/>
        <w:gridCol w:w="3195"/>
        <w:gridCol w:w="3164"/>
        <w:gridCol w:w="897"/>
        <w:gridCol w:w="345"/>
        <w:gridCol w:w="1337"/>
      </w:tblGrid>
      <w:tr w:rsidR="00DE0086" w:rsidTr="00DE0086">
        <w:trPr>
          <w:trHeight w:val="435"/>
        </w:trPr>
        <w:tc>
          <w:tcPr>
            <w:tcW w:w="900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DE0086" w:rsidRDefault="00DE0086" w:rsidP="00DE0086">
            <w:pPr>
              <w:pStyle w:val="Sadrajtabele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ОБЕЗБЕЂИВАЊЕ ЈАВНОГ ОСВЕТЉЕЊА</w:t>
            </w:r>
          </w:p>
        </w:tc>
      </w:tr>
      <w:tr w:rsidR="00DE0086" w:rsidTr="00DE0086">
        <w:trPr>
          <w:trHeight w:val="217"/>
        </w:trPr>
        <w:tc>
          <w:tcPr>
            <w:tcW w:w="73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Sadrajtabele"/>
              <w:snapToGrid w:val="0"/>
            </w:pPr>
            <w:r>
              <w:rPr>
                <w:rFonts w:ascii="Arial" w:hAnsi="Arial"/>
                <w:sz w:val="20"/>
                <w:szCs w:val="20"/>
                <w:lang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Да ли је јавна расвета у </w:t>
            </w:r>
            <w:r>
              <w:rPr>
                <w:rFonts w:ascii="Arial" w:hAnsi="Arial"/>
                <w:sz w:val="20"/>
                <w:szCs w:val="20"/>
                <w:lang/>
              </w:rPr>
              <w:t>функцији</w:t>
            </w:r>
            <w:r>
              <w:rPr>
                <w:rFonts w:ascii="Arial" w:hAnsi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E0086" w:rsidTr="00DE0086">
        <w:trPr>
          <w:trHeight w:val="48"/>
        </w:trPr>
        <w:tc>
          <w:tcPr>
            <w:tcW w:w="73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Sadrajtabele"/>
              <w:snapToGrid w:val="0"/>
            </w:pPr>
            <w:r>
              <w:rPr>
                <w:rFonts w:ascii="Arial" w:hAnsi="Arial"/>
                <w:sz w:val="20"/>
                <w:szCs w:val="20"/>
                <w:lang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Да ли се замена светлећих тела и сијалица врши редовно?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E0086" w:rsidTr="00DE0086">
        <w:trPr>
          <w:trHeight w:val="48"/>
        </w:trPr>
        <w:tc>
          <w:tcPr>
            <w:tcW w:w="73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0086" w:rsidRPr="003530F8" w:rsidRDefault="00DE0086" w:rsidP="00DE0086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предузеће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коме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поверено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обезбеђивање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јавног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осветљења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редовно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уклања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растиње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које омета рад јавног осветљења и других инсталација?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Webdings" w:hAnsi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E0086" w:rsidTr="00DE0086">
        <w:trPr>
          <w:trHeight w:val="48"/>
        </w:trPr>
        <w:tc>
          <w:tcPr>
            <w:tcW w:w="73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0086" w:rsidRPr="003530F8" w:rsidRDefault="00DE0086" w:rsidP="00DE0086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4. Да ли се редовно врши замена оштећених електричних стубова?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DE0086" w:rsidRDefault="00DE0086" w:rsidP="00DE0086">
            <w:pPr>
              <w:pStyle w:val="TableContents"/>
              <w:snapToGrid w:val="0"/>
              <w:spacing w:before="58"/>
              <w:rPr>
                <w:rFonts w:ascii="Webdings" w:hAnsi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E0086" w:rsidTr="00DE0086">
        <w:tc>
          <w:tcPr>
            <w:tcW w:w="900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Напомена:</w:t>
            </w: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</w:tc>
      </w:tr>
      <w:tr w:rsidR="00DE0086" w:rsidTr="00DE0086">
        <w:tc>
          <w:tcPr>
            <w:tcW w:w="766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>Максималан број бодова: 8</w:t>
            </w: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</w:p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0086" w:rsidRDefault="00DE0086" w:rsidP="00DE008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>Утврђени број бодова: _______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lastRenderedPageBreak/>
              <w:t>ТАБЕЛА ЗА УТВРЂИВАЊЕ СТЕПЕНА РИЗИКА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РАСПОН БРОЈА БОДОВА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низак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  <w:lang/>
              </w:rPr>
              <w:t>8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средњи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5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–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6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висок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DE0086" w:rsidRDefault="00DE0086" w:rsidP="00DE008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3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–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4</w:t>
            </w:r>
          </w:p>
        </w:tc>
      </w:tr>
      <w:tr w:rsidR="00DE0086" w:rsidTr="00DE0086">
        <w:trPr>
          <w:gridBefore w:val="1"/>
          <w:gridAfter w:val="3"/>
          <w:wBefore w:w="63" w:type="dxa"/>
          <w:wAfter w:w="2579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критичан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0086" w:rsidRPr="00DE0086" w:rsidRDefault="00DE0086" w:rsidP="00CF3D0D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 xml:space="preserve">0 </w:t>
            </w:r>
            <w:r>
              <w:rPr>
                <w:rFonts w:ascii="Arial" w:hAnsi="Arial"/>
                <w:sz w:val="20"/>
                <w:szCs w:val="20"/>
                <w:lang/>
              </w:rPr>
              <w:t>–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2</w:t>
            </w:r>
          </w:p>
        </w:tc>
      </w:tr>
    </w:tbl>
    <w:p w:rsidR="00DE0086" w:rsidRDefault="00DE0086">
      <w:pPr>
        <w:rPr>
          <w:lang/>
        </w:rPr>
      </w:pPr>
    </w:p>
    <w:p w:rsidR="00DE0086" w:rsidRDefault="00DE0086">
      <w:pPr>
        <w:rPr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>Датум попуњавања Контролне листе: ____________________</w:t>
      </w: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 xml:space="preserve">      НАДЗИРАНИ СУБЈЕКТ</w:t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 xml:space="preserve">       ИНСПЕКТОР</w:t>
      </w: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</w:p>
    <w:p w:rsidR="00DE0086" w:rsidRDefault="00DE0086" w:rsidP="00DE0086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>__________________________</w:t>
      </w:r>
      <w:r>
        <w:rPr>
          <w:rFonts w:ascii="Arial" w:hAnsi="Arial"/>
          <w:sz w:val="20"/>
          <w:szCs w:val="20"/>
          <w:lang/>
        </w:rPr>
        <w:tab/>
        <w:t xml:space="preserve">          (М.П.)                      ___________________________</w:t>
      </w:r>
    </w:p>
    <w:p w:rsidR="00DE0086" w:rsidRPr="00DE0086" w:rsidRDefault="00DE0086">
      <w:pPr>
        <w:rPr>
          <w:lang/>
        </w:rPr>
      </w:pPr>
    </w:p>
    <w:sectPr w:rsidR="00DE0086" w:rsidRPr="00DE00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0086"/>
    <w:rsid w:val="00D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DE00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0086"/>
    <w:pPr>
      <w:spacing w:after="0" w:line="240" w:lineRule="auto"/>
    </w:pPr>
  </w:style>
  <w:style w:type="paragraph" w:customStyle="1" w:styleId="TableContents">
    <w:name w:val="Table Contents"/>
    <w:basedOn w:val="Normal"/>
    <w:rsid w:val="00DE00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adrajtabele">
    <w:name w:val="Sadržaj tabele"/>
    <w:basedOn w:val="Normal"/>
    <w:rsid w:val="00DE00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2392-8F9D-41A5-8401-89131C0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2</cp:revision>
  <dcterms:created xsi:type="dcterms:W3CDTF">2020-12-22T12:45:00Z</dcterms:created>
  <dcterms:modified xsi:type="dcterms:W3CDTF">2020-12-22T12:49:00Z</dcterms:modified>
</cp:coreProperties>
</file>